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3E" w:rsidRPr="00421A54" w:rsidRDefault="00421A54" w:rsidP="00421A54">
      <w:pPr>
        <w:rPr>
          <w:b/>
          <w:sz w:val="36"/>
        </w:rPr>
      </w:pPr>
      <w:bookmarkStart w:id="0" w:name="_GoBack"/>
      <w:bookmarkEnd w:id="0"/>
      <w:r w:rsidRPr="00421A54">
        <w:rPr>
          <w:b/>
          <w:sz w:val="36"/>
        </w:rPr>
        <w:t>#</w:t>
      </w:r>
      <w:r w:rsidR="00AF43F0" w:rsidRPr="00421A54">
        <w:rPr>
          <w:b/>
          <w:sz w:val="36"/>
        </w:rPr>
        <w:t xml:space="preserve">CostingEquity </w:t>
      </w:r>
      <w:r w:rsidRPr="00421A54">
        <w:rPr>
          <w:b/>
          <w:sz w:val="36"/>
        </w:rPr>
        <w:t xml:space="preserve">– References </w:t>
      </w:r>
    </w:p>
    <w:p w:rsidR="00AF43F0" w:rsidRPr="00EE59B8" w:rsidRDefault="00AF43F0" w:rsidP="00421A54"/>
    <w:p w:rsidR="001F0A3E" w:rsidRPr="00EE59B8" w:rsidRDefault="001F0A3E" w:rsidP="00251F88">
      <w:pPr>
        <w:ind w:left="567" w:hanging="567"/>
      </w:pPr>
      <w:r w:rsidRPr="00EE59B8">
        <w:t xml:space="preserve">Acedo, C., Opperti, R., Brady, J., &amp; Duncombe, L., (2011) </w:t>
      </w:r>
      <w:r w:rsidRPr="00EE59B8">
        <w:rPr>
          <w:i/>
        </w:rPr>
        <w:t>Interregional and Regional Perspectives on Inclusive Education: follow up of the 48</w:t>
      </w:r>
      <w:r w:rsidRPr="00EE59B8">
        <w:rPr>
          <w:i/>
          <w:vertAlign w:val="superscript"/>
        </w:rPr>
        <w:t>th</w:t>
      </w:r>
      <w:r w:rsidRPr="00EE59B8">
        <w:rPr>
          <w:i/>
        </w:rPr>
        <w:t xml:space="preserve"> International Conference on Education</w:t>
      </w:r>
      <w:r w:rsidRPr="00EE59B8">
        <w:t xml:space="preserve"> Paris / Geneva: UNESCO / IBE. </w:t>
      </w:r>
    </w:p>
    <w:p w:rsidR="00185975" w:rsidRPr="00185975" w:rsidRDefault="00185975" w:rsidP="00251F88">
      <w:pPr>
        <w:ind w:left="567" w:hanging="567"/>
      </w:pPr>
      <w:r w:rsidRPr="00185975">
        <w:t xml:space="preserve">Ackerman, P., Thormann, M. S. and Huq, S. </w:t>
      </w:r>
      <w:r>
        <w:t>(2005)</w:t>
      </w:r>
      <w:r w:rsidRPr="00185975">
        <w:t xml:space="preserve"> Assessment of Educational Needs of Disabled Children in Bangladesh. Washington, DC, US Agency for International Development.</w:t>
      </w:r>
    </w:p>
    <w:p w:rsidR="008C0D62" w:rsidRDefault="008C0D62" w:rsidP="00251F88">
      <w:pPr>
        <w:ind w:left="567" w:hanging="567"/>
      </w:pPr>
      <w:r>
        <w:t>Action Aid (</w:t>
      </w:r>
      <w:r w:rsidR="00546117">
        <w:t xml:space="preserve">forthcoming </w:t>
      </w:r>
      <w:r>
        <w:t>2016) Domestic Tax and Education. Research Report to the International Commission on Financing Education. David Archer, Mark Curtis and Javier Pereira.</w:t>
      </w:r>
    </w:p>
    <w:p w:rsidR="005F3B0F" w:rsidRDefault="005F3B0F" w:rsidP="00251F88">
      <w:pPr>
        <w:ind w:left="567" w:hanging="567"/>
      </w:pPr>
      <w:r>
        <w:t xml:space="preserve">Action Aid / Education International (2009) </w:t>
      </w:r>
      <w:r w:rsidRPr="005F3B0F">
        <w:rPr>
          <w:i/>
        </w:rPr>
        <w:t>Toolkit on Education Financing</w:t>
      </w:r>
      <w:r>
        <w:t xml:space="preserve"> London: Action Aid, Education International </w:t>
      </w:r>
    </w:p>
    <w:p w:rsidR="00AF43F0" w:rsidRPr="00EE59B8" w:rsidRDefault="00AF43F0" w:rsidP="00251F88">
      <w:pPr>
        <w:ind w:left="567" w:hanging="567"/>
      </w:pPr>
      <w:r w:rsidRPr="00EE59B8">
        <w:t xml:space="preserve">Africa Child Policy Forum (2010) Investing In Early Childhood Development </w:t>
      </w:r>
      <w:r w:rsidRPr="00EE59B8">
        <w:rPr>
          <w:rFonts w:cs="ITCFranklinGothicStd-Book"/>
        </w:rPr>
        <w:t>Addis Ababa: The African Child Policy Forum.</w:t>
      </w:r>
    </w:p>
    <w:p w:rsidR="003436A5" w:rsidRPr="00EE59B8" w:rsidRDefault="003436A5" w:rsidP="00251F88">
      <w:pPr>
        <w:ind w:left="567" w:hanging="567"/>
        <w:rPr>
          <w:rFonts w:cs="Arial"/>
        </w:rPr>
      </w:pPr>
      <w:r>
        <w:rPr>
          <w:rFonts w:cs="Arial"/>
        </w:rPr>
        <w:t>African Child Policy Forum</w:t>
      </w:r>
      <w:r w:rsidRPr="00EE59B8">
        <w:rPr>
          <w:rFonts w:cs="Arial"/>
        </w:rPr>
        <w:t xml:space="preserve"> (2011) </w:t>
      </w:r>
      <w:r w:rsidRPr="00EE59B8">
        <w:rPr>
          <w:rFonts w:cs="Arial"/>
          <w:i/>
          <w:iCs/>
        </w:rPr>
        <w:t>The Lives of Children with Disabilities in Africa: A Glimpse into a Hidden World</w:t>
      </w:r>
      <w:r>
        <w:rPr>
          <w:rFonts w:cs="Arial"/>
        </w:rPr>
        <w:t xml:space="preserve"> Addis Ababa:</w:t>
      </w:r>
      <w:r w:rsidRPr="00EE59B8">
        <w:rPr>
          <w:rFonts w:cs="Arial"/>
        </w:rPr>
        <w:t xml:space="preserve"> </w:t>
      </w:r>
      <w:r>
        <w:rPr>
          <w:rFonts w:cs="Arial"/>
        </w:rPr>
        <w:t xml:space="preserve">Nafisa Baboo. </w:t>
      </w:r>
    </w:p>
    <w:p w:rsidR="003462BC" w:rsidRPr="00EE59B8" w:rsidRDefault="001F5D8C" w:rsidP="00251F88">
      <w:pPr>
        <w:ind w:left="567" w:hanging="567"/>
      </w:pPr>
      <w:r w:rsidRPr="00EE59B8">
        <w:rPr>
          <w:rFonts w:cs="ITCFranklinGothicStd-Book"/>
        </w:rPr>
        <w:t>African Child Policy Forum</w:t>
      </w:r>
      <w:r w:rsidR="003462BC" w:rsidRPr="00EE59B8">
        <w:t xml:space="preserve"> (2011) </w:t>
      </w:r>
      <w:r w:rsidR="003462BC" w:rsidRPr="00EE59B8">
        <w:rPr>
          <w:rFonts w:cs="ITCFranklinGothicStd-Hvy"/>
          <w:i/>
        </w:rPr>
        <w:t>Children with disabilities in Ethiopia: The hidden reality.</w:t>
      </w:r>
      <w:r w:rsidR="003462BC" w:rsidRPr="00EE59B8">
        <w:rPr>
          <w:rFonts w:cs="ITCFranklinGothicStd-Hvy"/>
        </w:rPr>
        <w:t xml:space="preserve"> </w:t>
      </w:r>
      <w:r w:rsidR="003462BC" w:rsidRPr="00EE59B8">
        <w:rPr>
          <w:rFonts w:cs="ITCFranklinGothicStd-Book"/>
        </w:rPr>
        <w:t>Addis Ababa: The African Child Policy Forum.</w:t>
      </w:r>
    </w:p>
    <w:p w:rsidR="003462BC" w:rsidRPr="00EE59B8" w:rsidRDefault="001F5D8C" w:rsidP="00251F88">
      <w:pPr>
        <w:ind w:left="567" w:hanging="567"/>
      </w:pPr>
      <w:r w:rsidRPr="00EE59B8">
        <w:rPr>
          <w:rFonts w:cs="ITCFranklinGothicStd-Book"/>
        </w:rPr>
        <w:t>African Child Policy Forum</w:t>
      </w:r>
      <w:r w:rsidR="003462BC" w:rsidRPr="00EE59B8">
        <w:t xml:space="preserve"> (2011) </w:t>
      </w:r>
      <w:r w:rsidR="003462BC" w:rsidRPr="00EE59B8">
        <w:rPr>
          <w:rFonts w:cs="ITCFranklinGothicStd-Hvy"/>
          <w:i/>
        </w:rPr>
        <w:t>Children with disabilities in Uganda: The hidden reality.</w:t>
      </w:r>
      <w:r w:rsidR="003462BC" w:rsidRPr="00EE59B8">
        <w:rPr>
          <w:rFonts w:cs="ITCFranklinGothicStd-Hvy"/>
        </w:rPr>
        <w:t xml:space="preserve"> </w:t>
      </w:r>
      <w:r w:rsidR="003462BC" w:rsidRPr="00EE59B8">
        <w:rPr>
          <w:rFonts w:cs="ITCFranklinGothicStd-Book"/>
        </w:rPr>
        <w:t>Addis Ababa: The African Child Policy Forum.</w:t>
      </w:r>
    </w:p>
    <w:p w:rsidR="0082515F" w:rsidRPr="003436A5" w:rsidRDefault="001F5D8C" w:rsidP="00251F88">
      <w:pPr>
        <w:ind w:left="567" w:hanging="567"/>
      </w:pPr>
      <w:r w:rsidRPr="00EE59B8">
        <w:rPr>
          <w:rFonts w:cs="ITCFranklinGothicStd-Book"/>
        </w:rPr>
        <w:t>African Child Policy Forum</w:t>
      </w:r>
      <w:r w:rsidR="003462BC" w:rsidRPr="00EE59B8">
        <w:t xml:space="preserve"> (2014) </w:t>
      </w:r>
      <w:r w:rsidR="003462BC" w:rsidRPr="00EE59B8">
        <w:rPr>
          <w:i/>
        </w:rPr>
        <w:t>The African Report on Children with Disabilities: Promising starts and persisting challenges</w:t>
      </w:r>
      <w:r w:rsidR="003462BC" w:rsidRPr="00EE59B8">
        <w:t>. Addis Ababa: The African Child Policy Forum (ACPF).</w:t>
      </w:r>
    </w:p>
    <w:p w:rsidR="003462BC" w:rsidRPr="00EE59B8" w:rsidRDefault="003462BC" w:rsidP="00251F88">
      <w:pPr>
        <w:ind w:left="567" w:hanging="567"/>
      </w:pPr>
      <w:r w:rsidRPr="00EE59B8">
        <w:rPr>
          <w:bCs/>
        </w:rPr>
        <w:t xml:space="preserve">Adebisi, R.O. (2014) ‘Barriers to Special Needs Education in Nigeria’ </w:t>
      </w:r>
      <w:r w:rsidRPr="00EE59B8">
        <w:rPr>
          <w:i/>
          <w:iCs/>
        </w:rPr>
        <w:t>International Journal of Education and Research Vol. 2, No. 11</w:t>
      </w:r>
      <w:r w:rsidRPr="00EE59B8">
        <w:rPr>
          <w:iCs/>
        </w:rPr>
        <w:t>, 451-462.</w:t>
      </w:r>
    </w:p>
    <w:p w:rsidR="003462BC" w:rsidRPr="00EE59B8" w:rsidRDefault="003462BC" w:rsidP="00251F88">
      <w:pPr>
        <w:ind w:left="567" w:hanging="567"/>
      </w:pPr>
      <w:r w:rsidRPr="00EE59B8">
        <w:t xml:space="preserve">Adetoro, R. A. (2014). Inclusive Education in Nigeria—A Myth or Reality? </w:t>
      </w:r>
      <w:r w:rsidRPr="00EE59B8">
        <w:rPr>
          <w:rFonts w:cs="Calibri-Italic"/>
          <w:i/>
          <w:iCs/>
        </w:rPr>
        <w:t>Creative Education, 5,</w:t>
      </w:r>
      <w:r w:rsidRPr="00EE59B8">
        <w:t xml:space="preserve"> 1777-1781. </w:t>
      </w:r>
      <w:hyperlink r:id="rId8" w:history="1">
        <w:r w:rsidRPr="00421A54">
          <w:t>http://dx.doi.org/10.4236/ce.2014.520198</w:t>
        </w:r>
      </w:hyperlink>
      <w:r w:rsidRPr="00EE59B8">
        <w:rPr>
          <w:color w:val="0000FF"/>
        </w:rPr>
        <w:t xml:space="preserve"> </w:t>
      </w:r>
    </w:p>
    <w:p w:rsidR="003462BC" w:rsidRPr="00EE59B8" w:rsidRDefault="003462BC" w:rsidP="00251F88">
      <w:pPr>
        <w:ind w:left="567" w:hanging="567"/>
      </w:pPr>
      <w:r w:rsidRPr="00EE59B8">
        <w:t xml:space="preserve">Agunloye, O.O. (2011) Policy and Practice of Special Education: Lessons and Implications for Education Administration from Two Countries, </w:t>
      </w:r>
      <w:r w:rsidRPr="00EE59B8">
        <w:rPr>
          <w:i/>
          <w:iCs/>
        </w:rPr>
        <w:t xml:space="preserve">International Journal of Humanities and Social Science Vol. 1 No. 9, </w:t>
      </w:r>
      <w:r w:rsidRPr="00EE59B8">
        <w:rPr>
          <w:iCs/>
        </w:rPr>
        <w:t>90-95.</w:t>
      </w:r>
    </w:p>
    <w:p w:rsidR="00C958FD" w:rsidRPr="00220846" w:rsidRDefault="00C958FD" w:rsidP="00251F88">
      <w:pPr>
        <w:ind w:left="567" w:hanging="567"/>
        <w:rPr>
          <w:rFonts w:cs="Times New Roman"/>
        </w:rPr>
      </w:pPr>
      <w:r w:rsidRPr="00220846">
        <w:rPr>
          <w:rFonts w:cs="Times New Roman"/>
        </w:rPr>
        <w:t xml:space="preserve">Akhidenor, C. (2007) </w:t>
      </w:r>
      <w:r w:rsidRPr="00220846">
        <w:rPr>
          <w:rFonts w:cs="Times New Roman"/>
          <w:i/>
        </w:rPr>
        <w:t>Nigerians’ Attitudes Toward People With Disabilities</w:t>
      </w:r>
      <w:r w:rsidRPr="00220846">
        <w:rPr>
          <w:rFonts w:cs="Times New Roman"/>
        </w:rPr>
        <w:t xml:space="preserve">. </w:t>
      </w:r>
      <w:r w:rsidRPr="00220846">
        <w:rPr>
          <w:rFonts w:cs="Times New Roman"/>
          <w:i/>
        </w:rPr>
        <w:t>A Dissertation Presented in Partial Fulfilment of the Requirements for the Degree Doctor of Philosophy</w:t>
      </w:r>
      <w:r w:rsidRPr="00220846">
        <w:rPr>
          <w:rFonts w:cs="Times New Roman"/>
        </w:rPr>
        <w:t xml:space="preserve">. Capella University, December 2007.  </w:t>
      </w:r>
    </w:p>
    <w:p w:rsidR="001F0A3E" w:rsidRPr="00EE59B8" w:rsidRDefault="001F0A3E" w:rsidP="00251F88">
      <w:pPr>
        <w:ind w:left="567" w:hanging="567"/>
      </w:pPr>
      <w:r w:rsidRPr="00EE59B8">
        <w:t xml:space="preserve">Ahuja, A., (2005) </w:t>
      </w:r>
      <w:r w:rsidRPr="00EE59B8">
        <w:rPr>
          <w:i/>
        </w:rPr>
        <w:t>EFA National Plans Review Study: Key Findings</w:t>
      </w:r>
      <w:r w:rsidRPr="00EE59B8">
        <w:t xml:space="preserve"> Bangkok: UNESCO</w:t>
      </w:r>
    </w:p>
    <w:p w:rsidR="001F0A3E" w:rsidRPr="00EE59B8" w:rsidRDefault="001F0A3E" w:rsidP="00251F88">
      <w:pPr>
        <w:ind w:left="567" w:hanging="567"/>
      </w:pPr>
      <w:r w:rsidRPr="00EE59B8">
        <w:t xml:space="preserve">Ainscow, M., (2005) ‘Developing Inclusive Education Systems: what are the levers for change?’  </w:t>
      </w:r>
      <w:r w:rsidRPr="00EE59B8">
        <w:rPr>
          <w:i/>
        </w:rPr>
        <w:t xml:space="preserve">Journal of Educational Change </w:t>
      </w:r>
      <w:r w:rsidRPr="00EE59B8">
        <w:t xml:space="preserve">6, 109-124.  </w:t>
      </w:r>
    </w:p>
    <w:p w:rsidR="001F0A3E" w:rsidRPr="00EE59B8" w:rsidRDefault="001F0A3E" w:rsidP="00251F88">
      <w:pPr>
        <w:ind w:left="567" w:hanging="567"/>
      </w:pPr>
      <w:r w:rsidRPr="00EE59B8">
        <w:t xml:space="preserve">Ainscow, M., &amp; Miles, S., (2008) ‘Making Education For All Inclusive: Where Next?’ </w:t>
      </w:r>
      <w:r w:rsidRPr="00EE59B8">
        <w:rPr>
          <w:rFonts w:cs="AdvPTimes"/>
          <w:i/>
        </w:rPr>
        <w:t>Prospects</w:t>
      </w:r>
      <w:r w:rsidRPr="00EE59B8">
        <w:rPr>
          <w:rFonts w:cs="AdvPTimes"/>
        </w:rPr>
        <w:t xml:space="preserve"> (2008) 38:15–34; also published online, open file, </w:t>
      </w:r>
      <w:r w:rsidRPr="00EE59B8">
        <w:t>UNESCO IBE, 25 September</w:t>
      </w:r>
    </w:p>
    <w:p w:rsidR="001F0A3E" w:rsidRPr="00EE59B8" w:rsidRDefault="001F0A3E" w:rsidP="00251F88">
      <w:pPr>
        <w:ind w:left="567" w:hanging="567"/>
      </w:pPr>
      <w:r w:rsidRPr="00EE59B8">
        <w:lastRenderedPageBreak/>
        <w:t xml:space="preserve">Ainscow, M., &amp; Miles, S., (2008) ‘Inclusive Education: The Way of the Future.’ A reference document prepared for UNESCO International Education Conference </w:t>
      </w:r>
    </w:p>
    <w:p w:rsidR="001F0A3E" w:rsidRPr="00EE59B8" w:rsidRDefault="001F0A3E" w:rsidP="00251F88">
      <w:pPr>
        <w:ind w:left="567" w:hanging="567"/>
      </w:pPr>
      <w:r w:rsidRPr="00EE59B8">
        <w:t xml:space="preserve">Ainscow et al (2006) </w:t>
      </w:r>
      <w:r w:rsidRPr="00EE59B8">
        <w:rPr>
          <w:i/>
        </w:rPr>
        <w:t>Improving Schools, Developing Inclusion</w:t>
      </w:r>
      <w:r w:rsidRPr="00EE59B8">
        <w:t xml:space="preserve"> London: Routledge</w:t>
      </w:r>
    </w:p>
    <w:p w:rsidR="00602733" w:rsidRDefault="00602733" w:rsidP="00251F88">
      <w:pPr>
        <w:ind w:left="567" w:hanging="567"/>
      </w:pPr>
      <w:r>
        <w:t xml:space="preserve">American India Foundation (2015) </w:t>
      </w:r>
      <w:r w:rsidRPr="00602733">
        <w:rPr>
          <w:i/>
        </w:rPr>
        <w:t>Best Practices in Employment of Persons with Disabilities in the Private Sector in India: An Employer Survey</w:t>
      </w:r>
      <w:r>
        <w:t xml:space="preserve">  New Delhi, AIF. </w:t>
      </w:r>
    </w:p>
    <w:p w:rsidR="00C958FD" w:rsidRPr="00220846" w:rsidRDefault="00C958FD" w:rsidP="00251F88">
      <w:pPr>
        <w:ind w:left="567" w:hanging="567"/>
        <w:rPr>
          <w:rFonts w:eastAsia="Times New Roman" w:cs="Times New Roman"/>
        </w:rPr>
      </w:pPr>
      <w:r w:rsidRPr="00220846">
        <w:rPr>
          <w:rFonts w:eastAsia="Times New Roman" w:cs="Times New Roman"/>
        </w:rPr>
        <w:t xml:space="preserve">Amusat, N. (2009). Disability Care in Nigeria: The need for professional advocacy. </w:t>
      </w:r>
      <w:r w:rsidRPr="00220846">
        <w:rPr>
          <w:rFonts w:eastAsia="Times New Roman" w:cs="Times New Roman"/>
          <w:i/>
          <w:iCs/>
        </w:rPr>
        <w:t>African Journal of Physiotherapy and Rehabilitation Sciences</w:t>
      </w:r>
      <w:r w:rsidRPr="00220846">
        <w:rPr>
          <w:rFonts w:eastAsia="Times New Roman" w:cs="Times New Roman"/>
        </w:rPr>
        <w:t>, 1(1).</w:t>
      </w:r>
    </w:p>
    <w:p w:rsidR="00BA3226" w:rsidRPr="00EE59B8" w:rsidRDefault="00BA3226" w:rsidP="00251F88">
      <w:pPr>
        <w:ind w:left="567" w:hanging="567"/>
      </w:pPr>
      <w:r w:rsidRPr="00EE59B8">
        <w:t xml:space="preserve">ANCEFA / IBIS (May 2016) </w:t>
      </w:r>
      <w:r w:rsidRPr="00EE59B8">
        <w:rPr>
          <w:i/>
        </w:rPr>
        <w:t>Regional Research on Education Gaps and Domestic Financing in Africa: A study carried out for Africa Network Campaign on Education for All (ANCEFA) and IBIS</w:t>
      </w:r>
      <w:r w:rsidRPr="00EE59B8">
        <w:t>. E Iverson &amp; A Begue.</w:t>
      </w:r>
    </w:p>
    <w:p w:rsidR="001F0A3E" w:rsidRPr="00EE59B8" w:rsidRDefault="001F0A3E" w:rsidP="00251F88">
      <w:pPr>
        <w:ind w:left="567" w:hanging="567"/>
      </w:pPr>
      <w:r w:rsidRPr="00EE59B8">
        <w:t xml:space="preserve">Arbeiter, S. and Hartley, S. (2002). Teachers’ and Pupils’ Experience of Integrated Education in Uganda. </w:t>
      </w:r>
      <w:r w:rsidRPr="00EE59B8">
        <w:rPr>
          <w:i/>
          <w:iCs/>
        </w:rPr>
        <w:t>International Journal of Disability, Development and Education</w:t>
      </w:r>
      <w:r w:rsidRPr="00EE59B8">
        <w:t xml:space="preserve">, 49(1): 61-78. </w:t>
      </w:r>
    </w:p>
    <w:p w:rsidR="001F0A3E" w:rsidRPr="00B47B28" w:rsidRDefault="001F0A3E" w:rsidP="00251F88">
      <w:pPr>
        <w:ind w:left="567" w:hanging="567"/>
      </w:pPr>
      <w:r w:rsidRPr="00EE59B8">
        <w:t xml:space="preserve">Australian Research Alliance for Children and Youth (2013) </w:t>
      </w:r>
      <w:r w:rsidRPr="00EE59B8">
        <w:rPr>
          <w:i/>
        </w:rPr>
        <w:t xml:space="preserve">Inclusive Education for Students with Disability: A review of best evidence in relation to theory and practice </w:t>
      </w:r>
      <w:r w:rsidRPr="00EE59B8">
        <w:t>prepared for Australian Government Department of Education.</w:t>
      </w:r>
    </w:p>
    <w:p w:rsidR="00B47B28" w:rsidRPr="00B47B28" w:rsidRDefault="00B47B28" w:rsidP="00251F88">
      <w:pPr>
        <w:ind w:left="567" w:hanging="567"/>
        <w:rPr>
          <w:rFonts w:cs="Arial"/>
        </w:rPr>
      </w:pPr>
      <w:r w:rsidRPr="00B47B28">
        <w:t>Balch, O., (2015) ‘As private education rises globally, researchers disag</w:t>
      </w:r>
      <w:r>
        <w:t xml:space="preserve">ree on whether it's worth it,’ </w:t>
      </w:r>
      <w:r w:rsidRPr="00B47B28">
        <w:rPr>
          <w:i/>
        </w:rPr>
        <w:t>Guardian Sustainable Business</w:t>
      </w:r>
      <w:r w:rsidRPr="00B47B28">
        <w:t>, 15</w:t>
      </w:r>
      <w:r w:rsidRPr="00B47B28">
        <w:rPr>
          <w:vertAlign w:val="superscript"/>
        </w:rPr>
        <w:t>th</w:t>
      </w:r>
      <w:r w:rsidRPr="00B47B28">
        <w:t xml:space="preserve"> March. Accessed: </w:t>
      </w:r>
      <w:r w:rsidRPr="00421A54">
        <w:t>https://www.theguardian.com/sustainable-business/2015/mar/16/private-education-development-public-research-profit</w:t>
      </w:r>
      <w:r>
        <w:t xml:space="preserve"> 20th July 2016.</w:t>
      </w:r>
    </w:p>
    <w:p w:rsidR="001F0A3E" w:rsidRPr="00EE59B8" w:rsidRDefault="001F0A3E" w:rsidP="00251F88">
      <w:pPr>
        <w:ind w:left="567" w:hanging="567"/>
        <w:rPr>
          <w:rFonts w:cs="Arial"/>
        </w:rPr>
      </w:pPr>
      <w:r w:rsidRPr="00EE59B8">
        <w:rPr>
          <w:rFonts w:cs="Arial"/>
        </w:rPr>
        <w:t xml:space="preserve">Bakhshi, P., Kett, M. and Trani, J-F. (2013) </w:t>
      </w:r>
      <w:r w:rsidRPr="00EE59B8">
        <w:rPr>
          <w:rFonts w:cs="Arial"/>
          <w:i/>
        </w:rPr>
        <w:t>What are the impacts of approaches to increase the accessibility to education for people with a disability across developed and developing countries and what is known about the cost effectiveness of different approaches?</w:t>
      </w:r>
      <w:r w:rsidRPr="00EE59B8">
        <w:rPr>
          <w:rFonts w:cs="Arial"/>
        </w:rPr>
        <w:t xml:space="preserve"> London: EPPI Centre.</w:t>
      </w:r>
    </w:p>
    <w:p w:rsidR="00991A51" w:rsidRDefault="00991A51" w:rsidP="00251F88">
      <w:pPr>
        <w:ind w:left="567" w:hanging="567"/>
      </w:pPr>
      <w:r>
        <w:t xml:space="preserve">Basic Education Network Ethiopia (2015) Education Gaps and Domestic Financing in Ethiopia. September. </w:t>
      </w:r>
    </w:p>
    <w:p w:rsidR="003462BC" w:rsidRPr="00EE59B8" w:rsidRDefault="003462BC" w:rsidP="00251F88">
      <w:pPr>
        <w:ind w:left="567" w:hanging="567"/>
      </w:pPr>
      <w:r w:rsidRPr="00EE59B8">
        <w:t>Bii, C, and Taylor, L. (2013)</w:t>
      </w:r>
      <w:r w:rsidRPr="00EE59B8">
        <w:rPr>
          <w:rFonts w:cs="Calibri"/>
        </w:rPr>
        <w:t xml:space="preserve"> Inclusive Education in Kenya Assessment Report </w:t>
      </w:r>
      <w:r w:rsidRPr="00EE59B8">
        <w:rPr>
          <w:rFonts w:cs="Calibri"/>
          <w:bCs/>
        </w:rPr>
        <w:t>Kenya/ Somalia program. Nairobi: Handicap International.</w:t>
      </w:r>
    </w:p>
    <w:p w:rsidR="001F0A3E" w:rsidRPr="00EE59B8" w:rsidRDefault="001F0A3E" w:rsidP="00251F88">
      <w:pPr>
        <w:ind w:left="567" w:hanging="567"/>
        <w:rPr>
          <w:rFonts w:cs="Arial"/>
        </w:rPr>
      </w:pPr>
      <w:r w:rsidRPr="00EE59B8">
        <w:rPr>
          <w:rFonts w:cs="Arial"/>
        </w:rPr>
        <w:t xml:space="preserve">Bines, H., &amp; Lei, P. (2007) </w:t>
      </w:r>
      <w:r w:rsidRPr="00EE59B8">
        <w:rPr>
          <w:rFonts w:cs="Arial"/>
          <w:i/>
        </w:rPr>
        <w:t>Education’s Missing Millions: Including Disabled Children in Education through EFA FTI Processes and National Sector Plans</w:t>
      </w:r>
      <w:r w:rsidRPr="00EE59B8">
        <w:rPr>
          <w:rFonts w:cs="Arial"/>
        </w:rPr>
        <w:t xml:space="preserve">. World Vision: Milton Keynes </w:t>
      </w:r>
    </w:p>
    <w:p w:rsidR="000179BA" w:rsidRPr="00EE59B8" w:rsidRDefault="000179BA" w:rsidP="00251F88">
      <w:pPr>
        <w:ind w:left="567" w:hanging="567"/>
      </w:pPr>
      <w:r w:rsidRPr="00EE59B8">
        <w:t xml:space="preserve">Blackburn CM, Spencer NJ &amp; Read JM (2010) ‘Prevalence of childhood disability and the characteristics and circumstances of disabled children in the UK: secondary analysis of the Family Resources Survey,’ </w:t>
      </w:r>
      <w:r w:rsidRPr="00EE59B8">
        <w:rPr>
          <w:i/>
        </w:rPr>
        <w:t>BioMed Central Pediatrics</w:t>
      </w:r>
      <w:r w:rsidRPr="00EE59B8">
        <w:t xml:space="preserve"> 10: 21.</w:t>
      </w:r>
    </w:p>
    <w:p w:rsidR="001F0A3E" w:rsidRPr="00EE59B8" w:rsidRDefault="001F0A3E" w:rsidP="00251F88">
      <w:pPr>
        <w:ind w:left="567" w:hanging="567"/>
        <w:rPr>
          <w:rFonts w:cstheme="minorHAnsi"/>
        </w:rPr>
      </w:pPr>
      <w:r w:rsidRPr="00EE59B8">
        <w:rPr>
          <w:rFonts w:cstheme="minorHAnsi"/>
        </w:rPr>
        <w:t xml:space="preserve">Braathen, S.H., Ingstad, B., (2006). Albinism in Malawi: knowledge and beliefs from an African setting. </w:t>
      </w:r>
      <w:r w:rsidRPr="00EE59B8">
        <w:rPr>
          <w:rFonts w:cstheme="minorHAnsi"/>
          <w:i/>
        </w:rPr>
        <w:t>Disability &amp; Society,</w:t>
      </w:r>
      <w:r w:rsidRPr="00EE59B8">
        <w:rPr>
          <w:rFonts w:cstheme="minorHAnsi"/>
        </w:rPr>
        <w:t xml:space="preserve"> 21 (6), 599-611.</w:t>
      </w:r>
    </w:p>
    <w:p w:rsidR="00C31EDE" w:rsidRDefault="00C31EDE" w:rsidP="00251F88">
      <w:pPr>
        <w:ind w:left="567" w:hanging="567"/>
        <w:rPr>
          <w:rFonts w:eastAsia="Times New Roman"/>
        </w:rPr>
      </w:pPr>
      <w:r>
        <w:rPr>
          <w:rStyle w:val="selectable"/>
          <w:rFonts w:eastAsia="Times New Roman"/>
        </w:rPr>
        <w:t xml:space="preserve">Brasil Gov. (2016). </w:t>
      </w:r>
      <w:r>
        <w:rPr>
          <w:rStyle w:val="selectable"/>
          <w:rFonts w:eastAsia="Times New Roman"/>
          <w:i/>
          <w:iCs/>
        </w:rPr>
        <w:t>Benefício de Prestação Continuada será concedido após inscrição no CadÚnico</w:t>
      </w:r>
      <w:r>
        <w:rPr>
          <w:rStyle w:val="selectable"/>
          <w:rFonts w:eastAsia="Times New Roman"/>
        </w:rPr>
        <w:t>. [online] Available at: http://www.brasil.gov.br/cidadania-e-justica/2016/07/beneficio-de-prestacao-continuada-sera-concedido-apos-inscricao-no-cadunico [Accessed 27 Jul. 2016].</w:t>
      </w:r>
    </w:p>
    <w:p w:rsidR="00C31EDE" w:rsidRPr="0077535C" w:rsidRDefault="004563EE" w:rsidP="00251F88">
      <w:pPr>
        <w:ind w:left="567" w:hanging="567"/>
      </w:pPr>
      <w:r>
        <w:t>Brookings Institution (2015</w:t>
      </w:r>
      <w:r w:rsidR="00536FAA">
        <w:t>a</w:t>
      </w:r>
      <w:r>
        <w:t xml:space="preserve">) Financing Education: Opportunities for Global Action Washington: </w:t>
      </w:r>
      <w:r w:rsidRPr="0077535C">
        <w:t>Brookings. July.</w:t>
      </w:r>
    </w:p>
    <w:p w:rsidR="00536FAA" w:rsidRPr="0077535C" w:rsidRDefault="00536FAA" w:rsidP="00251F88">
      <w:pPr>
        <w:ind w:left="567" w:hanging="567"/>
      </w:pPr>
      <w:r w:rsidRPr="0077535C">
        <w:lastRenderedPageBreak/>
        <w:t>Brookings Institution (2015b) The Potential and Limitations of Impact Bonds: Lessons from the First Five Years of Experience Worldwide Global Economy and Development Program</w:t>
      </w:r>
    </w:p>
    <w:p w:rsidR="00D51BB5" w:rsidRPr="0077535C" w:rsidRDefault="00D51BB5" w:rsidP="00251F88">
      <w:pPr>
        <w:ind w:left="567" w:hanging="567"/>
      </w:pPr>
      <w:r w:rsidRPr="0077535C">
        <w:t xml:space="preserve">Coe, S. 2013. Outside the Circle: a Research Initiative by Plan International into the Rights of children with Disabilities to Education and Protection in West Africa. Dakar, Plan West Africa. </w:t>
      </w:r>
    </w:p>
    <w:p w:rsidR="00951AC7" w:rsidRPr="0077535C" w:rsidRDefault="00951AC7" w:rsidP="00251F88">
      <w:pPr>
        <w:ind w:left="567" w:hanging="567"/>
      </w:pPr>
      <w:r w:rsidRPr="0077535C">
        <w:t>Commonwealth Education Hub (2015) Financing Quality Education: Discussion Summary. August – September.</w:t>
      </w:r>
    </w:p>
    <w:p w:rsidR="003462BC" w:rsidRPr="00EE59B8" w:rsidRDefault="003462BC" w:rsidP="00251F88">
      <w:pPr>
        <w:ind w:left="567" w:hanging="567"/>
      </w:pPr>
      <w:r w:rsidRPr="00EE59B8">
        <w:t>CONFENADIP (2011</w:t>
      </w:r>
      <w:r w:rsidRPr="00EE59B8">
        <w:rPr>
          <w:i/>
        </w:rPr>
        <w:t>) Alternative Report on the Compliance with the Convention on the Rights of Persons with Disabilities.</w:t>
      </w:r>
      <w:r w:rsidRPr="00EE59B8">
        <w:t xml:space="preserve">  Lima: </w:t>
      </w:r>
      <w:r w:rsidRPr="00EE59B8">
        <w:rPr>
          <w:lang w:val="en-US"/>
        </w:rPr>
        <w:t xml:space="preserve">Peruvian National Confederation </w:t>
      </w:r>
      <w:r w:rsidRPr="00EE59B8">
        <w:t>of People with Disabilities.</w:t>
      </w:r>
    </w:p>
    <w:p w:rsidR="001F0A3E" w:rsidRPr="00EE59B8" w:rsidRDefault="001F0A3E" w:rsidP="00251F88">
      <w:pPr>
        <w:ind w:left="567" w:hanging="567"/>
        <w:rPr>
          <w:rFonts w:cs="Arial"/>
        </w:rPr>
      </w:pPr>
      <w:r w:rsidRPr="00EE59B8">
        <w:rPr>
          <w:rFonts w:cs="Arial"/>
        </w:rPr>
        <w:t xml:space="preserve">Croft, A. (2013) ‘Promoting access to education for disabled children in low-income countries: Do we need to know how many disabled children there are?’ </w:t>
      </w:r>
      <w:r w:rsidRPr="00EE59B8">
        <w:rPr>
          <w:rFonts w:cs="Arial"/>
          <w:i/>
        </w:rPr>
        <w:t>International Journal of Educational Development</w:t>
      </w:r>
      <w:r w:rsidRPr="00EE59B8">
        <w:rPr>
          <w:rFonts w:cs="Arial"/>
        </w:rPr>
        <w:t xml:space="preserve"> 33:233–243.</w:t>
      </w:r>
    </w:p>
    <w:p w:rsidR="001F0A3E" w:rsidRPr="00EE59B8" w:rsidRDefault="001F0A3E" w:rsidP="00251F88">
      <w:pPr>
        <w:ind w:left="567" w:hanging="567"/>
        <w:rPr>
          <w:rFonts w:cs="Arial"/>
        </w:rPr>
      </w:pPr>
      <w:r w:rsidRPr="00EE59B8">
        <w:rPr>
          <w:rFonts w:cs="Arial"/>
        </w:rPr>
        <w:t xml:space="preserve">Croft, A., (2010) </w:t>
      </w:r>
      <w:r w:rsidRPr="00EE59B8">
        <w:rPr>
          <w:rFonts w:cs="Arial"/>
          <w:i/>
        </w:rPr>
        <w:t>Including Disabled Children in Learning: Challenges in Developing Countries</w:t>
      </w:r>
      <w:r w:rsidRPr="00EE59B8">
        <w:rPr>
          <w:rFonts w:cs="Arial"/>
        </w:rPr>
        <w:t>. CREATE Pathways to Access. Research Monograph No. 36, June. University of Sussex Centre for International Education, Brighton.</w:t>
      </w:r>
    </w:p>
    <w:p w:rsidR="001F0A3E" w:rsidRPr="00EE59B8" w:rsidRDefault="001F0A3E" w:rsidP="00251F88">
      <w:pPr>
        <w:ind w:left="567" w:hanging="567"/>
        <w:rPr>
          <w:rFonts w:cs="Arial"/>
        </w:rPr>
      </w:pPr>
      <w:r w:rsidRPr="00EE59B8">
        <w:rPr>
          <w:rFonts w:cs="Arial"/>
        </w:rPr>
        <w:t xml:space="preserve">de Boer, A, Jan Pijl, S., &amp; Minnaert, A (2011) ‘Regular Primary Schoolteachers’ Attitudes towards Inclusive Education: A review of the literature’, </w:t>
      </w:r>
      <w:r w:rsidRPr="00EE59B8">
        <w:rPr>
          <w:rFonts w:cs="Arial"/>
          <w:i/>
        </w:rPr>
        <w:t>International Journal of Inclusive Education</w:t>
      </w:r>
      <w:r w:rsidRPr="00EE59B8">
        <w:rPr>
          <w:rFonts w:cs="Arial"/>
        </w:rPr>
        <w:t>, vol. 15, no 3, April, pp. 345–346.</w:t>
      </w:r>
    </w:p>
    <w:p w:rsidR="001F0A3E" w:rsidRPr="00EE59B8" w:rsidRDefault="001F0A3E" w:rsidP="00251F88">
      <w:pPr>
        <w:ind w:left="567" w:hanging="567"/>
      </w:pPr>
      <w:r w:rsidRPr="00EE59B8">
        <w:t>Das, S.N., (2014) ‘Do “child friendly” practices affect learning? Evidence from Rural India,’ Working Paper No. 14-03 Department of Quantitative Social Science, Institute of Education, University of London.</w:t>
      </w:r>
    </w:p>
    <w:p w:rsidR="00200C53" w:rsidRDefault="00200C53" w:rsidP="00251F88">
      <w:pPr>
        <w:ind w:left="567" w:hanging="567"/>
      </w:pPr>
      <w:r w:rsidRPr="00200C53">
        <w:t xml:space="preserve">Deluca, M., Tramontano, C., &amp; Kett, M. (2014)  Including Children with Disabilities in Primary School: The Case of Mashonaland, Zimbabwe Working Paper 26. October. Leonard Cheshire Disability and Inclusive Development Centre, University College London </w:t>
      </w:r>
    </w:p>
    <w:p w:rsidR="000F7005" w:rsidRPr="00200C53" w:rsidRDefault="000F7005" w:rsidP="00251F88">
      <w:pPr>
        <w:ind w:left="567" w:hanging="567"/>
      </w:pPr>
      <w:r w:rsidRPr="000F7005">
        <w:t xml:space="preserve">Deluca, M., Tramontano, C., Cole, E., &amp; Kett, M. (2015) Teacher Knowledge, Attitudes and Practices (KAP) on educating girls with disabilities in the Lakes Region, Kenya.  Research Report: Summary. Leonard Cheshire Disability and Inclusive Development Centre, University College London </w:t>
      </w:r>
    </w:p>
    <w:p w:rsidR="00214FAD" w:rsidRPr="00EE59B8" w:rsidRDefault="00214FAD" w:rsidP="00251F88">
      <w:pPr>
        <w:ind w:left="567" w:hanging="567"/>
        <w:rPr>
          <w:rStyle w:val="apple-converted-space"/>
          <w:rFonts w:cs="Arial"/>
          <w:color w:val="000000"/>
          <w:shd w:val="clear" w:color="auto" w:fill="FFFFFF"/>
        </w:rPr>
      </w:pPr>
      <w:r w:rsidRPr="00EE59B8">
        <w:rPr>
          <w:rFonts w:cs="Arial"/>
          <w:color w:val="000000"/>
          <w:shd w:val="clear" w:color="auto" w:fill="FFFFFF"/>
        </w:rPr>
        <w:t>Denboba, Amina Debissa; Elder, Leslie K.; Lombardi, Joan; Rawlings, Laura B.; Sayre, Rebecca Kraft; Wodon, Quentin T.. 2014.</w:t>
      </w:r>
      <w:r w:rsidRPr="00EE59B8">
        <w:rPr>
          <w:rStyle w:val="apple-converted-space"/>
          <w:rFonts w:cs="Arial"/>
          <w:color w:val="000000"/>
          <w:shd w:val="clear" w:color="auto" w:fill="FFFFFF"/>
        </w:rPr>
        <w:t> </w:t>
      </w:r>
      <w:r w:rsidRPr="00EE59B8">
        <w:rPr>
          <w:rFonts w:cs="Arial"/>
          <w:i/>
          <w:iCs/>
          <w:color w:val="000000"/>
          <w:bdr w:val="none" w:sz="0" w:space="0" w:color="auto" w:frame="1"/>
          <w:shd w:val="clear" w:color="auto" w:fill="FFFFFF"/>
        </w:rPr>
        <w:t>Stepping up early childhood development : investing in young children for high returns</w:t>
      </w:r>
      <w:r w:rsidRPr="00EE59B8">
        <w:rPr>
          <w:rFonts w:cs="Arial"/>
          <w:color w:val="000000"/>
          <w:shd w:val="clear" w:color="auto" w:fill="FFFFFF"/>
        </w:rPr>
        <w:t>. Washington, D.C. : World Bank Group.</w:t>
      </w:r>
      <w:r w:rsidRPr="00EE59B8">
        <w:rPr>
          <w:rStyle w:val="apple-converted-space"/>
          <w:rFonts w:cs="Arial"/>
          <w:color w:val="000000"/>
          <w:shd w:val="clear" w:color="auto" w:fill="FFFFFF"/>
        </w:rPr>
        <w:t> </w:t>
      </w:r>
    </w:p>
    <w:p w:rsidR="008654E2" w:rsidRDefault="008654E2" w:rsidP="00251F88">
      <w:pPr>
        <w:ind w:left="567" w:hanging="567"/>
        <w:rPr>
          <w:rFonts w:eastAsia="Times New Roman"/>
        </w:rPr>
      </w:pPr>
      <w:r>
        <w:rPr>
          <w:rStyle w:val="selectable"/>
          <w:rFonts w:eastAsia="Times New Roman"/>
        </w:rPr>
        <w:t xml:space="preserve">DEOC, (2010). </w:t>
      </w:r>
      <w:r>
        <w:rPr>
          <w:rStyle w:val="selectable"/>
          <w:rFonts w:eastAsia="Times New Roman"/>
          <w:i/>
          <w:iCs/>
        </w:rPr>
        <w:t>NCPEDP Study on Disability Question in Population Census of India 2011</w:t>
      </w:r>
      <w:r>
        <w:rPr>
          <w:rStyle w:val="selectable"/>
          <w:rFonts w:eastAsia="Times New Roman"/>
        </w:rPr>
        <w:t>. [online] Available at: http://www.dnis.org/NCPEDP_Census_Report_draft.doc [Accessed 26 Jul. 2016].</w:t>
      </w:r>
    </w:p>
    <w:p w:rsidR="005A07A4" w:rsidRDefault="005A07A4" w:rsidP="00251F88">
      <w:pPr>
        <w:ind w:left="567" w:hanging="567"/>
      </w:pPr>
      <w:r>
        <w:t xml:space="preserve">Development Finance International (2016) </w:t>
      </w:r>
      <w:hyperlink r:id="rId9" w:history="1">
        <w:r w:rsidRPr="005A07A4">
          <w:rPr>
            <w:rStyle w:val="Hyperlink"/>
            <w:color w:val="auto"/>
            <w:u w:val="none"/>
          </w:rPr>
          <w:t>Integrated financial planning and SDG readiness in the education sector</w:t>
        </w:r>
      </w:hyperlink>
      <w:r>
        <w:t>. Background paper prepared for the 2016 Global Education Monitoring Report Education for people and planet: Creating sustainable futures for all. Jo Walker.</w:t>
      </w:r>
    </w:p>
    <w:p w:rsidR="007B46A3" w:rsidRDefault="007B46A3" w:rsidP="00251F88">
      <w:pPr>
        <w:ind w:left="567" w:hanging="567"/>
      </w:pPr>
      <w:r>
        <w:lastRenderedPageBreak/>
        <w:t>Development Finance International (2015a) Trends in Government Expenditure for Public Education, 2011-13 Background paper prepared for the Education for All Global Monitoring Report 2015</w:t>
      </w:r>
    </w:p>
    <w:p w:rsidR="007B46A3" w:rsidRPr="007B46A3" w:rsidRDefault="007B46A3" w:rsidP="00251F88">
      <w:pPr>
        <w:ind w:left="567" w:hanging="567"/>
      </w:pPr>
      <w:r w:rsidRPr="007B46A3">
        <w:t xml:space="preserve">Development Finance International (2015b) Data transparency and Accountability Report available online </w:t>
      </w:r>
      <w:r w:rsidR="00251F88" w:rsidRPr="00251F88">
        <w:t>www.governmentspendingwatch.org/images/pdfs/GSW_2015_Report/Data_transparency_and_accountability.pdf</w:t>
      </w:r>
      <w:r w:rsidRPr="007B46A3">
        <w:t xml:space="preserve">  accessed 27th July 2016</w:t>
      </w:r>
    </w:p>
    <w:p w:rsidR="00626C2D" w:rsidRPr="00CF48D7" w:rsidRDefault="00626C2D" w:rsidP="00251F88">
      <w:pPr>
        <w:ind w:left="567" w:hanging="567"/>
      </w:pPr>
      <w:r w:rsidRPr="00CF48D7">
        <w:t>DFAT (2015) Development for All 2015–2020: Strategy for strengthening disability-inclusive development in Australia’s aid program. Canberra: Australian Government Dept. of Foreign Affairs and Trade.</w:t>
      </w:r>
    </w:p>
    <w:p w:rsidR="00626C2D" w:rsidRPr="00CF48D7" w:rsidRDefault="00626C2D" w:rsidP="00251F88">
      <w:pPr>
        <w:ind w:left="567" w:hanging="567"/>
      </w:pPr>
      <w:r w:rsidRPr="00CF48D7">
        <w:t>DFID (2015) Disability Framework – One Year On, Leaving No One Behind. Updated December 2015. London: UK Department for International Development.</w:t>
      </w:r>
    </w:p>
    <w:p w:rsidR="00626C2D" w:rsidRPr="00CF48D7" w:rsidRDefault="00626C2D" w:rsidP="00251F88">
      <w:pPr>
        <w:ind w:left="567" w:hanging="567"/>
      </w:pPr>
      <w:r w:rsidRPr="00CF48D7">
        <w:t>DFID (2016) DFID’s guide to disaggregating programme data by disability. London: DFID.</w:t>
      </w:r>
    </w:p>
    <w:p w:rsidR="006561FC" w:rsidRPr="00EE59B8" w:rsidRDefault="006561FC" w:rsidP="00251F88">
      <w:pPr>
        <w:ind w:left="567" w:hanging="567"/>
        <w:rPr>
          <w:rFonts w:cstheme="minorHAnsi"/>
        </w:rPr>
      </w:pPr>
      <w:r w:rsidRPr="00EE59B8">
        <w:rPr>
          <w:rFonts w:cstheme="minorHAnsi"/>
        </w:rPr>
        <w:t xml:space="preserve">Dhungana, B.M., (2006) ‘The lives of disabled women: vulnerability without support,’ </w:t>
      </w:r>
      <w:r w:rsidRPr="00EE59B8">
        <w:rPr>
          <w:rFonts w:cstheme="minorHAnsi"/>
          <w:i/>
        </w:rPr>
        <w:t>Disability &amp; Society</w:t>
      </w:r>
      <w:r w:rsidRPr="00EE59B8">
        <w:rPr>
          <w:rFonts w:cstheme="minorHAnsi"/>
        </w:rPr>
        <w:t xml:space="preserve">, 21 (2), 133-146. </w:t>
      </w:r>
    </w:p>
    <w:p w:rsidR="00090C5F" w:rsidRPr="00FD03FB" w:rsidRDefault="00090C5F" w:rsidP="00251F88">
      <w:pPr>
        <w:ind w:left="567" w:hanging="567"/>
        <w:rPr>
          <w:rFonts w:eastAsia="Times New Roman"/>
          <w:shd w:val="clear" w:color="auto" w:fill="FFFFFF"/>
        </w:rPr>
      </w:pPr>
      <w:r>
        <w:rPr>
          <w:rFonts w:eastAsia="Times New Roman"/>
          <w:shd w:val="clear" w:color="auto" w:fill="FFFFFF"/>
        </w:rPr>
        <w:t>DISE (2015)</w:t>
      </w:r>
      <w:r w:rsidRPr="009820C0">
        <w:rPr>
          <w:rFonts w:eastAsia="Times New Roman"/>
          <w:shd w:val="clear" w:color="auto" w:fill="FFFFFF"/>
        </w:rPr>
        <w:t xml:space="preserve">. </w:t>
      </w:r>
      <w:r w:rsidRPr="001B57E0">
        <w:rPr>
          <w:rFonts w:eastAsia="Times New Roman"/>
          <w:i/>
          <w:shd w:val="clear" w:color="auto" w:fill="FFFFFF"/>
        </w:rPr>
        <w:t>Elementary Education in India –</w:t>
      </w:r>
      <w:r>
        <w:rPr>
          <w:rFonts w:eastAsia="Times New Roman"/>
          <w:i/>
          <w:shd w:val="clear" w:color="auto" w:fill="FFFFFF"/>
        </w:rPr>
        <w:t xml:space="preserve"> P</w:t>
      </w:r>
      <w:r w:rsidRPr="001B57E0">
        <w:rPr>
          <w:rFonts w:eastAsia="Times New Roman"/>
          <w:i/>
          <w:shd w:val="clear" w:color="auto" w:fill="FFFFFF"/>
        </w:rPr>
        <w:t>rogress toward UEE. D</w:t>
      </w:r>
      <w:r>
        <w:rPr>
          <w:rFonts w:eastAsia="Times New Roman"/>
          <w:i/>
          <w:shd w:val="clear" w:color="auto" w:fill="FFFFFF"/>
        </w:rPr>
        <w:t>ISE Analytical Tables 2014-15</w:t>
      </w:r>
      <w:r w:rsidRPr="009820C0">
        <w:rPr>
          <w:rFonts w:eastAsia="Times New Roman"/>
          <w:i/>
          <w:shd w:val="clear" w:color="auto" w:fill="FFFFFF"/>
        </w:rPr>
        <w:t>.</w:t>
      </w:r>
      <w:r w:rsidRPr="009820C0">
        <w:rPr>
          <w:rFonts w:eastAsia="Times New Roman"/>
          <w:shd w:val="clear" w:color="auto" w:fill="FFFFFF"/>
        </w:rPr>
        <w:t xml:space="preserve"> New Delhi. Available at: </w:t>
      </w:r>
      <w:r w:rsidRPr="00373C44">
        <w:rPr>
          <w:rFonts w:eastAsia="Times New Roman"/>
          <w:shd w:val="clear" w:color="auto" w:fill="FFFFFF"/>
        </w:rPr>
        <w:t>http://www.dise.in/Downloads/Publications/Documents/Analytical_Table-14-15.pdf</w:t>
      </w:r>
    </w:p>
    <w:p w:rsidR="001F0A3E" w:rsidRPr="00ED7902" w:rsidRDefault="001F0A3E" w:rsidP="00251F88">
      <w:pPr>
        <w:ind w:left="567" w:hanging="567"/>
        <w:rPr>
          <w:rFonts w:cs="Arial"/>
        </w:rPr>
      </w:pPr>
      <w:r w:rsidRPr="00EE59B8">
        <w:rPr>
          <w:rFonts w:cs="Arial"/>
        </w:rPr>
        <w:t>Dyson, A., Howes, A., Roberts, B., (2002</w:t>
      </w:r>
      <w:r w:rsidRPr="00EE59B8">
        <w:rPr>
          <w:rFonts w:cs="Arial"/>
          <w:i/>
        </w:rPr>
        <w:t xml:space="preserve">) A systematic review of the effectiveness of school level </w:t>
      </w:r>
      <w:r w:rsidRPr="00ED7902">
        <w:rPr>
          <w:rFonts w:cs="Arial"/>
          <w:i/>
        </w:rPr>
        <w:t>actions for promoting participation by all students</w:t>
      </w:r>
      <w:r w:rsidRPr="00ED7902">
        <w:rPr>
          <w:rFonts w:cs="Arial"/>
        </w:rPr>
        <w:t xml:space="preserve"> Inclusive Education Review Group, University of London Institute of Education EPPI Centre, June.</w:t>
      </w:r>
    </w:p>
    <w:p w:rsidR="00ED7902" w:rsidRPr="00ED7902" w:rsidRDefault="00ED7902" w:rsidP="00251F88">
      <w:pPr>
        <w:ind w:left="567" w:hanging="567"/>
        <w:rPr>
          <w:rFonts w:cs="Arial"/>
          <w:color w:val="000000"/>
        </w:rPr>
      </w:pPr>
      <w:r w:rsidRPr="00ED7902">
        <w:t>Economic Times India, The (2016) ‘</w:t>
      </w:r>
      <w:r w:rsidRPr="00ED7902">
        <w:rPr>
          <w:rFonts w:cs="Arial"/>
          <w:color w:val="000000"/>
          <w:shd w:val="clear" w:color="auto" w:fill="FFFFFF"/>
        </w:rPr>
        <w:t>Firms like Jubilant FoodWorks, IBM, EY taking initiatives to train differently-abled staff for managerial roles</w:t>
      </w:r>
      <w:r w:rsidRPr="00ED7902">
        <w:rPr>
          <w:rStyle w:val="apple-converted-space"/>
          <w:rFonts w:cs="Arial"/>
          <w:color w:val="000000"/>
          <w:shd w:val="clear" w:color="auto" w:fill="FFFFFF"/>
        </w:rPr>
        <w:t xml:space="preserve">,’ 20 May. Available at: </w:t>
      </w:r>
      <w:r w:rsidRPr="00251F88">
        <w:rPr>
          <w:rFonts w:cs="Arial"/>
          <w:shd w:val="clear" w:color="auto" w:fill="FFFFFF"/>
        </w:rPr>
        <w:t>http://economictimes.indiatimes.com/news/company/corporate-trends/firms-like-jubilant-foodworks-ibm-ey-taking-initiatives-to-train-differently-abled-staff-for-managerial-roles/articleshow/52351922.cms</w:t>
      </w:r>
      <w:r w:rsidRPr="00ED7902">
        <w:rPr>
          <w:rStyle w:val="apple-converted-space"/>
          <w:rFonts w:cs="Arial"/>
          <w:color w:val="000000"/>
          <w:shd w:val="clear" w:color="auto" w:fill="FFFFFF"/>
        </w:rPr>
        <w:t xml:space="preserve"> Accessed 12.7.16</w:t>
      </w:r>
    </w:p>
    <w:p w:rsidR="003462BC" w:rsidRPr="00EE59B8" w:rsidRDefault="003462BC" w:rsidP="00251F88">
      <w:pPr>
        <w:ind w:left="567" w:hanging="567"/>
      </w:pPr>
      <w:r w:rsidRPr="00ED7902">
        <w:t xml:space="preserve">Economist Intelligence Unit (2014) </w:t>
      </w:r>
      <w:r w:rsidRPr="00ED7902">
        <w:rPr>
          <w:rFonts w:cs="OfficinaSanITC-Bold"/>
          <w:bCs/>
          <w:i/>
        </w:rPr>
        <w:t xml:space="preserve">Moving from the margins: </w:t>
      </w:r>
      <w:r w:rsidRPr="00ED7902">
        <w:rPr>
          <w:rFonts w:cs="OfficinaSanITC-Book"/>
          <w:i/>
        </w:rPr>
        <w:t>Mainstreaming persons with</w:t>
      </w:r>
      <w:r w:rsidRPr="00EE59B8">
        <w:rPr>
          <w:rFonts w:cs="OfficinaSanITC-Book"/>
          <w:i/>
        </w:rPr>
        <w:t xml:space="preserve"> disabilities in Pakistan. </w:t>
      </w:r>
      <w:r w:rsidRPr="00EE59B8">
        <w:rPr>
          <w:rFonts w:cs="OfficinaSanITC-Book"/>
        </w:rPr>
        <w:t xml:space="preserve">London: </w:t>
      </w:r>
      <w:r w:rsidRPr="00EE59B8">
        <w:t>Economist Intelligence Unit.</w:t>
      </w:r>
    </w:p>
    <w:p w:rsidR="001F0A3E" w:rsidRPr="00EE59B8" w:rsidRDefault="001F0A3E" w:rsidP="00251F88">
      <w:pPr>
        <w:ind w:left="567" w:hanging="567"/>
        <w:rPr>
          <w:rFonts w:cs="Arial"/>
        </w:rPr>
      </w:pPr>
      <w:r w:rsidRPr="00EE59B8">
        <w:rPr>
          <w:rFonts w:cs="Arial"/>
        </w:rPr>
        <w:t xml:space="preserve">EdQual (2010) </w:t>
      </w:r>
      <w:r w:rsidRPr="00EE59B8">
        <w:rPr>
          <w:rFonts w:cs="Arial"/>
          <w:i/>
        </w:rPr>
        <w:t>Determinants of Primary Students’ Attainment in Africa</w:t>
      </w:r>
      <w:r w:rsidRPr="00EE59B8">
        <w:rPr>
          <w:rFonts w:cs="Arial"/>
        </w:rPr>
        <w:t>. Policy Briefing No 1, September 2010</w:t>
      </w:r>
    </w:p>
    <w:p w:rsidR="001F0A3E" w:rsidRPr="00EE59B8" w:rsidRDefault="001F0A3E" w:rsidP="00251F88">
      <w:pPr>
        <w:ind w:left="567" w:hanging="567"/>
        <w:rPr>
          <w:rFonts w:cs="Arial"/>
        </w:rPr>
      </w:pPr>
      <w:r w:rsidRPr="00EE59B8">
        <w:rPr>
          <w:rFonts w:cs="Arial"/>
        </w:rPr>
        <w:t xml:space="preserve">EdQual (2010) </w:t>
      </w:r>
      <w:r w:rsidRPr="00EE59B8">
        <w:rPr>
          <w:rFonts w:cs="Arial"/>
          <w:i/>
        </w:rPr>
        <w:t>A Framework for Education Quality</w:t>
      </w:r>
      <w:r w:rsidRPr="00EE59B8">
        <w:rPr>
          <w:rFonts w:cs="Arial"/>
        </w:rPr>
        <w:t>. Policy Briefing No 10, November 2010.</w:t>
      </w:r>
    </w:p>
    <w:p w:rsidR="00945271" w:rsidRPr="00EE59B8" w:rsidRDefault="00945271" w:rsidP="00251F88">
      <w:pPr>
        <w:ind w:left="567" w:hanging="567"/>
      </w:pPr>
      <w:r w:rsidRPr="00EE59B8">
        <w:t xml:space="preserve">Education 2030 – Incheon Declaration and Framework for Action </w:t>
      </w:r>
    </w:p>
    <w:p w:rsidR="00F94355" w:rsidRDefault="00F94355" w:rsidP="00251F88">
      <w:pPr>
        <w:ind w:left="567" w:hanging="567"/>
      </w:pPr>
      <w:r>
        <w:t xml:space="preserve">Education Commission (2016) The Learning Generation: Investing in Education for a Changing World A Report by the International Commission for Financing Education Opportunity. Washington DC: Education Commission  </w:t>
      </w:r>
    </w:p>
    <w:p w:rsidR="008C52A6" w:rsidRDefault="008C52A6" w:rsidP="00251F88">
      <w:pPr>
        <w:ind w:left="567" w:hanging="567"/>
      </w:pPr>
      <w:r w:rsidRPr="008C52A6">
        <w:t>Engle, P.L., Fernald L.C., Alderman H., Behrman J.,</w:t>
      </w:r>
      <w:r>
        <w:t xml:space="preserve"> </w:t>
      </w:r>
      <w:r w:rsidRPr="008C52A6">
        <w:t>O'Gara C., Yousafzai A., de Mello M.C., Hidrobo M.,</w:t>
      </w:r>
      <w:r>
        <w:t xml:space="preserve"> </w:t>
      </w:r>
      <w:r w:rsidRPr="008C52A6">
        <w:t>Ulkuer N., Ertem I., and Iltus, S (2011) ‘ Strategies for</w:t>
      </w:r>
      <w:r>
        <w:t xml:space="preserve"> </w:t>
      </w:r>
      <w:r w:rsidRPr="008C52A6">
        <w:t>reducing inequalities and improving developmental</w:t>
      </w:r>
      <w:r>
        <w:t xml:space="preserve"> </w:t>
      </w:r>
      <w:r w:rsidRPr="008C52A6">
        <w:t>outcomes for young children in low-income and middle</w:t>
      </w:r>
      <w:r>
        <w:t xml:space="preserve"> </w:t>
      </w:r>
      <w:r w:rsidRPr="008C52A6">
        <w:t>income</w:t>
      </w:r>
      <w:r>
        <w:t xml:space="preserve"> </w:t>
      </w:r>
      <w:r w:rsidRPr="008C52A6">
        <w:t>countries’. T</w:t>
      </w:r>
      <w:r w:rsidRPr="008C52A6">
        <w:rPr>
          <w:i/>
        </w:rPr>
        <w:t>he Lancet</w:t>
      </w:r>
      <w:r w:rsidRPr="008C52A6">
        <w:t xml:space="preserve"> 378(9799): 1339-53.</w:t>
      </w:r>
    </w:p>
    <w:p w:rsidR="00004AB9" w:rsidRPr="00220846" w:rsidRDefault="00004AB9" w:rsidP="00251F88">
      <w:pPr>
        <w:ind w:left="567" w:hanging="567"/>
        <w:rPr>
          <w:rFonts w:cs="Times New Roman"/>
        </w:rPr>
      </w:pPr>
      <w:r w:rsidRPr="00220846">
        <w:rPr>
          <w:rFonts w:cs="Times New Roman"/>
        </w:rPr>
        <w:lastRenderedPageBreak/>
        <w:t xml:space="preserve">Eleweke, C. (2013). </w:t>
      </w:r>
      <w:r w:rsidRPr="00220846">
        <w:rPr>
          <w:rFonts w:cs="Times New Roman"/>
          <w:i/>
        </w:rPr>
        <w:t>A review of the challenges of achieving the goals in the African Plan of Action for people with disabilities in Nigeria</w:t>
      </w:r>
      <w:r w:rsidRPr="00220846">
        <w:rPr>
          <w:rFonts w:cs="Times New Roman"/>
        </w:rPr>
        <w:t xml:space="preserve">. Disability &amp; Society, 28(3), 313-323.  </w:t>
      </w:r>
    </w:p>
    <w:p w:rsidR="00004AB9" w:rsidRPr="00004AB9" w:rsidRDefault="00004AB9" w:rsidP="00251F88">
      <w:pPr>
        <w:ind w:left="567" w:hanging="567"/>
        <w:rPr>
          <w:rFonts w:eastAsia="Times New Roman" w:cs="Times New Roman"/>
        </w:rPr>
      </w:pPr>
      <w:r w:rsidRPr="00220846">
        <w:rPr>
          <w:rFonts w:eastAsia="Times New Roman" w:cs="Times New Roman"/>
        </w:rPr>
        <w:t xml:space="preserve">Enugu State Universal Basic Education Board, (2014). </w:t>
      </w:r>
      <w:r w:rsidRPr="00220846">
        <w:rPr>
          <w:rFonts w:eastAsia="Times New Roman" w:cs="Times New Roman"/>
          <w:i/>
          <w:iCs/>
        </w:rPr>
        <w:t>Enugu State: Nigeria Out-of-School Children Survey Report</w:t>
      </w:r>
      <w:r w:rsidRPr="00220846">
        <w:rPr>
          <w:rFonts w:eastAsia="Times New Roman" w:cs="Times New Roman"/>
        </w:rPr>
        <w:t>. [online] Government of Nigeria. Available at: http://ttps://www.esspin.org/reports/download/398-file-HCE-Signed-Enugu%20OOSS-MainReport-Apr-2014.pdf.</w:t>
      </w:r>
    </w:p>
    <w:p w:rsidR="00004AB9" w:rsidRPr="00220846" w:rsidRDefault="00004AB9" w:rsidP="00251F88">
      <w:pPr>
        <w:ind w:left="567" w:hanging="567"/>
        <w:rPr>
          <w:rFonts w:cs="Times New Roman"/>
        </w:rPr>
      </w:pPr>
      <w:r w:rsidRPr="00220846">
        <w:rPr>
          <w:rFonts w:cs="Times New Roman"/>
        </w:rPr>
        <w:t xml:space="preserve">ESSPIN (2014). </w:t>
      </w:r>
      <w:r w:rsidRPr="00220846">
        <w:rPr>
          <w:rFonts w:cs="Times New Roman"/>
          <w:i/>
        </w:rPr>
        <w:t>Qualitative Review of School Based Management Committees</w:t>
      </w:r>
      <w:r w:rsidRPr="00220846">
        <w:rPr>
          <w:rFonts w:cs="Times New Roman"/>
        </w:rPr>
        <w:t>. Abuja: ESSPIN.</w:t>
      </w:r>
    </w:p>
    <w:p w:rsidR="00004AB9" w:rsidRPr="00004AB9" w:rsidRDefault="00004AB9" w:rsidP="00251F88">
      <w:pPr>
        <w:ind w:left="567" w:hanging="567"/>
        <w:rPr>
          <w:rFonts w:cs="Times New Roman"/>
        </w:rPr>
      </w:pPr>
      <w:r w:rsidRPr="00220846">
        <w:rPr>
          <w:rFonts w:cs="Times New Roman"/>
        </w:rPr>
        <w:t xml:space="preserve">ESSPIN (2016 forthcoming) </w:t>
      </w:r>
      <w:r w:rsidRPr="00220846">
        <w:rPr>
          <w:rFonts w:cs="Times New Roman"/>
          <w:i/>
        </w:rPr>
        <w:t>Inclusive Education Review</w:t>
      </w:r>
      <w:r w:rsidRPr="00220846">
        <w:rPr>
          <w:rFonts w:cs="Times New Roman"/>
        </w:rPr>
        <w:t>, Abuja: ESSPIN.</w:t>
      </w:r>
    </w:p>
    <w:p w:rsidR="003462BC" w:rsidRPr="00EE59B8" w:rsidRDefault="003462BC" w:rsidP="00251F88">
      <w:pPr>
        <w:ind w:left="567" w:hanging="567"/>
        <w:rPr>
          <w:rFonts w:eastAsia="Arial Unicode MS"/>
        </w:rPr>
      </w:pPr>
      <w:r w:rsidRPr="00EE59B8">
        <w:t xml:space="preserve">Eskay, M., Oboegbulem, A. (2013) ‘Learners With Disabilities in an Inclusive Education Setting in Nigeria: Implications for Administrators’ </w:t>
      </w:r>
      <w:r w:rsidRPr="00EE59B8">
        <w:rPr>
          <w:i/>
        </w:rPr>
        <w:t>US-China Education Review, Vol. 3, No. 5</w:t>
      </w:r>
      <w:r w:rsidRPr="00EE59B8">
        <w:t xml:space="preserve">, 313-318 </w:t>
      </w:r>
      <w:hyperlink r:id="rId10" w:history="1">
        <w:r w:rsidRPr="00251F88">
          <w:t>http://files.eric.ed.gov/fulltext/ED543446.pdf</w:t>
        </w:r>
      </w:hyperlink>
      <w:r w:rsidRPr="00EE59B8">
        <w:t xml:space="preserve"> </w:t>
      </w:r>
    </w:p>
    <w:p w:rsidR="00004AB9" w:rsidRPr="00EE59B8" w:rsidRDefault="00004AB9" w:rsidP="00251F88">
      <w:pPr>
        <w:ind w:left="567" w:hanging="567"/>
        <w:rPr>
          <w:rFonts w:eastAsia="Arial Unicode MS"/>
        </w:rPr>
      </w:pPr>
      <w:r w:rsidRPr="008C52A6">
        <w:t>ESCWA (2009) Policy Brief: Looking the Other Way: Disability</w:t>
      </w:r>
      <w:r w:rsidRPr="00EE59B8">
        <w:rPr>
          <w:i/>
        </w:rPr>
        <w:t xml:space="preserve"> in Yemen.</w:t>
      </w:r>
      <w:r w:rsidRPr="00EE59B8">
        <w:t xml:space="preserve"> Beirut: </w:t>
      </w:r>
      <w:r w:rsidRPr="00EE59B8">
        <w:rPr>
          <w:rFonts w:cs="Arial"/>
          <w:color w:val="222222"/>
        </w:rPr>
        <w:t>Economic and Social Commission for Western Asia.</w:t>
      </w:r>
    </w:p>
    <w:p w:rsidR="00626C2D" w:rsidRPr="00CF48D7" w:rsidRDefault="00626C2D" w:rsidP="00251F88">
      <w:pPr>
        <w:ind w:left="567" w:hanging="567"/>
      </w:pPr>
      <w:r w:rsidRPr="00CF48D7">
        <w:t>EuropeAid (2014) Consideration of reports submitted by States parties under article 35 of the Convention on the Rights of Persons with Disabilities: Initial report of States parties due in 2012: European Union. OHCHR.</w:t>
      </w:r>
    </w:p>
    <w:p w:rsidR="003462BC" w:rsidRPr="00EE59B8" w:rsidRDefault="003462BC" w:rsidP="00251F88">
      <w:pPr>
        <w:ind w:left="567" w:hanging="567"/>
        <w:rPr>
          <w:rFonts w:eastAsia="Arial Unicode MS"/>
        </w:rPr>
      </w:pPr>
      <w:r w:rsidRPr="00EE59B8">
        <w:rPr>
          <w:rFonts w:eastAsia="Arial Unicode MS"/>
        </w:rPr>
        <w:t xml:space="preserve">European Agency for Special Needs and Inclusive Education (2009) </w:t>
      </w:r>
      <w:r w:rsidRPr="00EE59B8">
        <w:rPr>
          <w:rFonts w:eastAsia="Arial Unicode MS"/>
          <w:i/>
        </w:rPr>
        <w:t>Development of Inclusion Spain</w:t>
      </w:r>
      <w:r w:rsidRPr="00EE59B8">
        <w:t xml:space="preserve">. Odense: </w:t>
      </w:r>
      <w:r w:rsidRPr="00EE59B8">
        <w:rPr>
          <w:rFonts w:eastAsia="Arial Unicode MS"/>
        </w:rPr>
        <w:t xml:space="preserve">European Agency for Special Needs and Inclusive Education. </w:t>
      </w:r>
      <w:r w:rsidRPr="00EE59B8">
        <w:t>[</w:t>
      </w:r>
      <w:r w:rsidRPr="00EE59B8">
        <w:rPr>
          <w:rFonts w:eastAsia="Arial Unicode MS"/>
        </w:rPr>
        <w:t>https://www.european-agency.org/country-information/spain/national-overview/development-of-inclusion]</w:t>
      </w:r>
    </w:p>
    <w:p w:rsidR="001F0A3E" w:rsidRPr="00EE59B8" w:rsidRDefault="001F0A3E" w:rsidP="00251F88">
      <w:pPr>
        <w:ind w:left="567" w:hanging="567"/>
        <w:rPr>
          <w:rFonts w:cs="ArialMT"/>
        </w:rPr>
      </w:pPr>
      <w:r w:rsidRPr="00EE59B8">
        <w:rPr>
          <w:rFonts w:cs="ArialMT"/>
        </w:rPr>
        <w:t xml:space="preserve">European Agency for Development in Special Needs Education, (2009) </w:t>
      </w:r>
      <w:r w:rsidRPr="00EE59B8">
        <w:rPr>
          <w:rFonts w:cs="Arial-ItalicMT"/>
          <w:i/>
          <w:iCs/>
        </w:rPr>
        <w:t xml:space="preserve">Key Principles for Promoting Quality in Inclusive Education – Recommendations for Policy Makers, </w:t>
      </w:r>
      <w:r w:rsidRPr="00EE59B8">
        <w:rPr>
          <w:rFonts w:cs="ArialMT"/>
        </w:rPr>
        <w:t>Odense, Denmark: European Agency for Development in Special Needs Education.</w:t>
      </w:r>
    </w:p>
    <w:p w:rsidR="000B74A7" w:rsidRDefault="003A4191" w:rsidP="00251F88">
      <w:pPr>
        <w:ind w:left="567" w:hanging="567"/>
        <w:rPr>
          <w:rFonts w:ascii="Verdana" w:hAnsi="Verdana"/>
          <w:color w:val="333333"/>
          <w:sz w:val="17"/>
          <w:szCs w:val="17"/>
          <w:shd w:val="clear" w:color="auto" w:fill="FFFFFF"/>
        </w:rPr>
      </w:pPr>
      <w:r>
        <w:rPr>
          <w:rFonts w:cs="ArialMT"/>
        </w:rPr>
        <w:t xml:space="preserve">Evans, P, </w:t>
      </w:r>
      <w:r w:rsidRPr="003A4191">
        <w:rPr>
          <w:rFonts w:cs="ArialMT"/>
        </w:rPr>
        <w:t>Shah</w:t>
      </w:r>
      <w:r w:rsidR="000B74A7">
        <w:rPr>
          <w:rFonts w:cs="ArialMT"/>
        </w:rPr>
        <w:t>,S., Huebner, A</w:t>
      </w:r>
      <w:r w:rsidRPr="003A4191">
        <w:rPr>
          <w:rFonts w:cs="ArialMT"/>
        </w:rPr>
        <w:t xml:space="preserve">, </w:t>
      </w:r>
      <w:r w:rsidR="000B74A7">
        <w:rPr>
          <w:rFonts w:cs="ArialMT"/>
        </w:rPr>
        <w:t>Sivasubramaniam, S.</w:t>
      </w:r>
      <w:r w:rsidRPr="003A4191">
        <w:rPr>
          <w:rFonts w:cs="ArialMT"/>
        </w:rPr>
        <w:t xml:space="preserve">, </w:t>
      </w:r>
      <w:r w:rsidR="000B74A7">
        <w:rPr>
          <w:rFonts w:cs="ArialMT"/>
        </w:rPr>
        <w:t xml:space="preserve">Vuthy, C., </w:t>
      </w:r>
      <w:r w:rsidRPr="003A4191">
        <w:rPr>
          <w:rFonts w:cs="ArialMT"/>
        </w:rPr>
        <w:t>, Sambath</w:t>
      </w:r>
      <w:r w:rsidR="000B74A7">
        <w:rPr>
          <w:rFonts w:cs="ArialMT"/>
        </w:rPr>
        <w:t>, K.</w:t>
      </w:r>
      <w:r w:rsidRPr="003A4191">
        <w:rPr>
          <w:rFonts w:cs="ArialMT"/>
        </w:rPr>
        <w:t xml:space="preserve">, </w:t>
      </w:r>
      <w:r w:rsidR="000B74A7">
        <w:rPr>
          <w:rFonts w:cs="ArialMT"/>
        </w:rPr>
        <w:t>Haurisa, L.</w:t>
      </w:r>
      <w:r w:rsidRPr="003A4191">
        <w:rPr>
          <w:rFonts w:cs="ArialMT"/>
        </w:rPr>
        <w:t xml:space="preserve">, </w:t>
      </w:r>
      <w:r w:rsidR="000B74A7">
        <w:rPr>
          <w:rFonts w:cs="ArialMT"/>
        </w:rPr>
        <w:t xml:space="preserve">Borun, Y., (2014) </w:t>
      </w:r>
      <w:r w:rsidRPr="003A4191">
        <w:rPr>
          <w:rFonts w:cs="ArialMT"/>
        </w:rPr>
        <w:t xml:space="preserve">A Population-based Study on the Prevalence of Impairment and Disability Among Young Cambodian Children  Disability, CBR &amp; Inclusive Development; </w:t>
      </w:r>
      <w:r w:rsidR="000B74A7">
        <w:rPr>
          <w:rFonts w:ascii="Verdana" w:hAnsi="Verdana"/>
          <w:color w:val="333333"/>
          <w:sz w:val="17"/>
          <w:szCs w:val="17"/>
          <w:shd w:val="clear" w:color="auto" w:fill="FFFFFF"/>
        </w:rPr>
        <w:t>v. 25, n. 2, p. 5-20, aug. 2014.</w:t>
      </w:r>
    </w:p>
    <w:p w:rsidR="001F0A3E" w:rsidRPr="00EE59B8" w:rsidRDefault="001F0A3E" w:rsidP="00251F88">
      <w:pPr>
        <w:ind w:left="567" w:hanging="567"/>
        <w:rPr>
          <w:rFonts w:cs="Arial"/>
        </w:rPr>
      </w:pPr>
      <w:r w:rsidRPr="00EE59B8">
        <w:rPr>
          <w:rFonts w:cs="Arial"/>
        </w:rPr>
        <w:t xml:space="preserve">Filmer, D (2008) ‘Disability, poverty, and schooling in developing countries: Results from 14 household surveys’, </w:t>
      </w:r>
      <w:r w:rsidRPr="00EE59B8">
        <w:rPr>
          <w:rFonts w:cs="Arial"/>
          <w:i/>
        </w:rPr>
        <w:t>The World Bank Economic Review</w:t>
      </w:r>
      <w:r w:rsidRPr="00EE59B8">
        <w:rPr>
          <w:rFonts w:cs="Arial"/>
        </w:rPr>
        <w:t>, 22(1): 141–163</w:t>
      </w:r>
    </w:p>
    <w:p w:rsidR="00626C2D" w:rsidRDefault="00626C2D" w:rsidP="00251F88">
      <w:pPr>
        <w:ind w:left="567" w:hanging="567"/>
      </w:pPr>
      <w:r w:rsidRPr="00626C2D">
        <w:t>Finland Ministry of Foreign Affairs (2016) Finland's Development Policy: One world, common future</w:t>
      </w:r>
      <w:r w:rsidR="00421A54">
        <w:t xml:space="preserve"> </w:t>
      </w:r>
      <w:r w:rsidRPr="00626C2D">
        <w:t xml:space="preserve">– towards sustainable development. Government Report To Parliament, 4 February 2016. </w:t>
      </w:r>
    </w:p>
    <w:p w:rsidR="00170B1B" w:rsidRPr="00EE59B8" w:rsidRDefault="00170B1B" w:rsidP="00251F88">
      <w:pPr>
        <w:ind w:left="567" w:hanging="567"/>
      </w:pPr>
      <w:r w:rsidRPr="00EE59B8">
        <w:t xml:space="preserve">Fisher, D., &amp; Meyer, LH., (2002) Development and social competence after two years for students enrolled in inclusive and self-contained educational programs. </w:t>
      </w:r>
      <w:r w:rsidRPr="00EE59B8">
        <w:rPr>
          <w:rFonts w:cs="Bariol Regular"/>
          <w:i/>
          <w:iCs/>
        </w:rPr>
        <w:t>Journal of the Association for Persons with Severe Handicaps</w:t>
      </w:r>
      <w:r w:rsidRPr="00EE59B8">
        <w:t>, 27(3), 165-174.</w:t>
      </w:r>
    </w:p>
    <w:p w:rsidR="00E80936" w:rsidRPr="00EE59B8" w:rsidRDefault="00E80936" w:rsidP="00251F88">
      <w:pPr>
        <w:ind w:left="567" w:hanging="567"/>
      </w:pPr>
      <w:r w:rsidRPr="00EE59B8">
        <w:t xml:space="preserve">Glewwe, P., Park, A. and Zhao, M. (2012). </w:t>
      </w:r>
      <w:r w:rsidRPr="00EE59B8">
        <w:rPr>
          <w:i/>
          <w:iCs/>
        </w:rPr>
        <w:t>Visualizing Development: Eyeglasses and Academic Performance in Rural Primary Schools in China</w:t>
      </w:r>
      <w:r w:rsidRPr="00EE59B8">
        <w:t xml:space="preserve">. Center for International Food and Agricultural Policy. Working Paper WP12-2. </w:t>
      </w:r>
    </w:p>
    <w:p w:rsidR="00E22BC9" w:rsidRDefault="00E22BC9" w:rsidP="00251F88">
      <w:pPr>
        <w:ind w:left="567" w:hanging="567"/>
      </w:pPr>
      <w:r>
        <w:lastRenderedPageBreak/>
        <w:t xml:space="preserve">GCE </w:t>
      </w:r>
      <w:r w:rsidRPr="00EE59B8">
        <w:t xml:space="preserve">Global / Global Campaign for Education </w:t>
      </w:r>
      <w:r>
        <w:t xml:space="preserve">(2013) </w:t>
      </w:r>
      <w:r w:rsidRPr="00E22BC9">
        <w:rPr>
          <w:i/>
        </w:rPr>
        <w:t>A Taxing Business: Financing Education For All through Domestic Resources</w:t>
      </w:r>
      <w:r>
        <w:t xml:space="preserve"> Johannesburg: GCE Global </w:t>
      </w:r>
    </w:p>
    <w:p w:rsidR="00CB0B7D" w:rsidRDefault="00CB0B7D" w:rsidP="00251F88">
      <w:pPr>
        <w:ind w:left="567" w:hanging="567"/>
      </w:pPr>
      <w:r w:rsidRPr="00EE59B8">
        <w:t xml:space="preserve">GCE Global / Global Campaign for Education (2014) </w:t>
      </w:r>
      <w:r w:rsidRPr="00EE59B8">
        <w:rPr>
          <w:i/>
        </w:rPr>
        <w:t>Equal Right, Equal Opportunity: Inclusive Education for Children with Disabilities</w:t>
      </w:r>
      <w:r w:rsidRPr="00EE59B8">
        <w:t xml:space="preserve"> Johannesburg: GCE Global </w:t>
      </w:r>
    </w:p>
    <w:p w:rsidR="007731A3" w:rsidRDefault="007731A3" w:rsidP="00251F88">
      <w:pPr>
        <w:ind w:left="567" w:hanging="567"/>
      </w:pPr>
    </w:p>
    <w:p w:rsidR="00E337F3" w:rsidRDefault="00E337F3" w:rsidP="00251F88">
      <w:pPr>
        <w:ind w:left="567" w:hanging="567"/>
      </w:pPr>
      <w:r>
        <w:t xml:space="preserve">GCE Global (2016) </w:t>
      </w:r>
      <w:r w:rsidRPr="00E337F3">
        <w:t>What the Education Financing Commission should recommend: A policy briefing by the Global Campaign for Education</w:t>
      </w:r>
      <w:r>
        <w:t xml:space="preserve">. Johannesburg: GCE Global. August. </w:t>
      </w:r>
    </w:p>
    <w:p w:rsidR="007731A3" w:rsidRPr="00EE59B8" w:rsidRDefault="007731A3" w:rsidP="00251F88">
      <w:pPr>
        <w:ind w:left="567" w:hanging="567"/>
      </w:pPr>
      <w:r>
        <w:t xml:space="preserve">GCE Global / Global Campaign for Education (forthcoming) Financing Matters: A Toolkit for Domestic Financing for Education. Johannesburg: GCE Global </w:t>
      </w:r>
    </w:p>
    <w:p w:rsidR="00CB0B7D" w:rsidRPr="00EE59B8" w:rsidRDefault="00CB0B7D" w:rsidP="00251F88">
      <w:pPr>
        <w:ind w:left="567" w:hanging="567"/>
      </w:pPr>
      <w:r w:rsidRPr="00EE59B8">
        <w:t xml:space="preserve">GCE UK / Global Campaign for Education UK (2014) </w:t>
      </w:r>
      <w:r w:rsidRPr="00EE59B8">
        <w:rPr>
          <w:i/>
        </w:rPr>
        <w:t>Send All My Friends to School</w:t>
      </w:r>
      <w:r w:rsidRPr="00EE59B8">
        <w:t xml:space="preserve"> London: GCE UK Coalition </w:t>
      </w:r>
    </w:p>
    <w:p w:rsidR="00A1123D" w:rsidRPr="00EE59B8" w:rsidRDefault="00A1123D" w:rsidP="00251F88">
      <w:pPr>
        <w:ind w:left="567" w:hanging="567"/>
      </w:pPr>
      <w:r w:rsidRPr="00EE59B8">
        <w:t xml:space="preserve">GCE UK (2015) </w:t>
      </w:r>
      <w:r w:rsidRPr="00EE59B8">
        <w:rPr>
          <w:i/>
        </w:rPr>
        <w:t>Accessing Inclusive Education for Children with Disabilities in Kenya</w:t>
      </w:r>
      <w:r w:rsidRPr="00EE59B8">
        <w:t xml:space="preserve"> Report and Recommendations of Global Education APPG / parliamentarians visit to Kenya.</w:t>
      </w:r>
    </w:p>
    <w:p w:rsidR="00634501" w:rsidRDefault="00AF4DBA" w:rsidP="00251F88">
      <w:pPr>
        <w:ind w:left="567" w:hanging="567"/>
      </w:pPr>
      <w:r>
        <w:t xml:space="preserve">GEMR/ </w:t>
      </w:r>
      <w:r w:rsidR="00634501">
        <w:t xml:space="preserve">Global Education Monitoring Report (2016) </w:t>
      </w:r>
      <w:r w:rsidR="00634501" w:rsidRPr="00AF4DBA">
        <w:rPr>
          <w:i/>
        </w:rPr>
        <w:t>Education for People and Planet: Sustainable Futures for All</w:t>
      </w:r>
      <w:r w:rsidR="00634501">
        <w:t xml:space="preserve"> </w:t>
      </w:r>
      <w:r>
        <w:t xml:space="preserve">Paris : UNESCO </w:t>
      </w:r>
    </w:p>
    <w:p w:rsidR="00CB0B7D" w:rsidRPr="00EE59B8" w:rsidRDefault="00CB0B7D" w:rsidP="00251F88">
      <w:pPr>
        <w:ind w:left="567" w:hanging="567"/>
      </w:pPr>
      <w:r w:rsidRPr="00EE59B8">
        <w:t>GEM / Global Education Monitoring Report (May 2016) Aid to education stagnates, jeopardising global targets, Policy Paper 25</w:t>
      </w:r>
    </w:p>
    <w:p w:rsidR="00D70758" w:rsidRPr="00EE59B8" w:rsidRDefault="00D70758" w:rsidP="00251F88">
      <w:pPr>
        <w:ind w:left="567" w:hanging="567"/>
      </w:pPr>
      <w:r w:rsidRPr="00EE59B8">
        <w:t xml:space="preserve">Global Partnership for Education (2014) </w:t>
      </w:r>
      <w:r w:rsidRPr="00EE59B8">
        <w:rPr>
          <w:i/>
        </w:rPr>
        <w:t>Results for Learning Report 2014/2015: Basic Education At Risk</w:t>
      </w:r>
      <w:r w:rsidRPr="00EE59B8">
        <w:t xml:space="preserve"> Washington: Global Partnership / World Bank</w:t>
      </w:r>
    </w:p>
    <w:p w:rsidR="00214FAD" w:rsidRPr="00EE59B8" w:rsidRDefault="00214FAD" w:rsidP="00251F88">
      <w:pPr>
        <w:ind w:left="567" w:hanging="567"/>
      </w:pPr>
      <w:r w:rsidRPr="00EE59B8">
        <w:t xml:space="preserve">(August 2015) Final Thematic Consultation Summary Disability and Inclusion. </w:t>
      </w:r>
    </w:p>
    <w:p w:rsidR="00126DEC" w:rsidRPr="00126DEC" w:rsidRDefault="00214FAD" w:rsidP="00251F88">
      <w:pPr>
        <w:ind w:left="567" w:hanging="567"/>
      </w:pPr>
      <w:r w:rsidRPr="00126DEC">
        <w:t>(2016) GPE 2020 Improving Learning and Equity through stronger education systems</w:t>
      </w:r>
    </w:p>
    <w:p w:rsidR="00126DEC" w:rsidRPr="00126DEC" w:rsidRDefault="00126DEC" w:rsidP="00251F88">
      <w:pPr>
        <w:ind w:left="567" w:hanging="567"/>
      </w:pPr>
      <w:r w:rsidRPr="00126DEC">
        <w:t>(February 2016) Short Term Consultancy TOR Development of tools and methods to ensure minimum standards in Equity and Inclusion in sector analyses and plans</w:t>
      </w:r>
    </w:p>
    <w:p w:rsidR="00B6171E" w:rsidRPr="00EE59B8" w:rsidRDefault="00B6171E" w:rsidP="00251F88">
      <w:pPr>
        <w:ind w:left="567" w:hanging="567"/>
      </w:pPr>
      <w:r w:rsidRPr="00EE59B8">
        <w:t xml:space="preserve">Global Rights: Partners for Justice (2012) </w:t>
      </w:r>
      <w:r w:rsidRPr="00EE59B8">
        <w:rPr>
          <w:i/>
        </w:rPr>
        <w:t>Report on the Situation of Disabled Persons in Nigeria</w:t>
      </w:r>
      <w:r w:rsidRPr="00EE59B8">
        <w:t xml:space="preserve"> Washington DC.</w:t>
      </w:r>
    </w:p>
    <w:p w:rsidR="003462BC" w:rsidRPr="00EE59B8" w:rsidRDefault="003462BC" w:rsidP="00251F88">
      <w:pPr>
        <w:ind w:left="567" w:hanging="567"/>
      </w:pPr>
      <w:r w:rsidRPr="00EE59B8">
        <w:rPr>
          <w:rFonts w:eastAsia="Arial Unicode MS"/>
        </w:rPr>
        <w:t xml:space="preserve">Government of Argentina </w:t>
      </w:r>
      <w:r w:rsidRPr="00EE59B8">
        <w:t>(2010)</w:t>
      </w:r>
      <w:r w:rsidRPr="00EE59B8">
        <w:rPr>
          <w:rFonts w:cs="Arial"/>
        </w:rPr>
        <w:t xml:space="preserve"> </w:t>
      </w:r>
      <w:r w:rsidRPr="00EE59B8">
        <w:rPr>
          <w:i/>
        </w:rPr>
        <w:t xml:space="preserve">Initial reports submitted by States parties under article 35 of the Convention: </w:t>
      </w:r>
      <w:r w:rsidRPr="00EE59B8">
        <w:rPr>
          <w:bCs/>
          <w:i/>
        </w:rPr>
        <w:t>Argentina</w:t>
      </w:r>
      <w:r w:rsidRPr="00EE59B8">
        <w:rPr>
          <w:i/>
        </w:rPr>
        <w:t>.</w:t>
      </w:r>
      <w:r w:rsidRPr="00EE59B8">
        <w:t xml:space="preserve"> Buenos Aires: </w:t>
      </w:r>
      <w:r w:rsidRPr="00EE59B8">
        <w:rPr>
          <w:rFonts w:eastAsia="Arial Unicode MS"/>
          <w:bCs/>
        </w:rPr>
        <w:t>Government of Argentina</w:t>
      </w:r>
      <w:r w:rsidRPr="00EE59B8">
        <w:t>.</w:t>
      </w:r>
    </w:p>
    <w:p w:rsidR="003462BC" w:rsidRPr="00EE59B8" w:rsidRDefault="003462BC" w:rsidP="00251F88">
      <w:pPr>
        <w:ind w:left="567" w:hanging="567"/>
      </w:pPr>
      <w:r w:rsidRPr="00EE59B8">
        <w:t xml:space="preserve">Government of Austria (2010) </w:t>
      </w:r>
      <w:r w:rsidRPr="00EE59B8">
        <w:rPr>
          <w:i/>
        </w:rPr>
        <w:t xml:space="preserve">Initial reports submitted by States parties under article 35 of the Convention: </w:t>
      </w:r>
      <w:r w:rsidRPr="00EE59B8">
        <w:rPr>
          <w:bCs/>
          <w:i/>
        </w:rPr>
        <w:t>Austria</w:t>
      </w:r>
      <w:r w:rsidRPr="00EE59B8">
        <w:rPr>
          <w:i/>
        </w:rPr>
        <w:t>.</w:t>
      </w:r>
      <w:r w:rsidRPr="00EE59B8">
        <w:t xml:space="preserve"> Vienna: </w:t>
      </w:r>
      <w:r w:rsidRPr="00EE59B8">
        <w:rPr>
          <w:rFonts w:eastAsia="Arial Unicode MS"/>
          <w:bCs/>
        </w:rPr>
        <w:t>Government of Austria</w:t>
      </w:r>
      <w:r w:rsidRPr="00EE59B8">
        <w:t>.</w:t>
      </w:r>
    </w:p>
    <w:p w:rsidR="003462BC" w:rsidRPr="00EE59B8" w:rsidRDefault="003462BC" w:rsidP="00251F88">
      <w:pPr>
        <w:ind w:left="567" w:hanging="567"/>
      </w:pPr>
      <w:r w:rsidRPr="00EE59B8">
        <w:t>Government of Brazil (2010)</w:t>
      </w:r>
      <w:r w:rsidRPr="00EE59B8">
        <w:rPr>
          <w:rFonts w:cs="Arial"/>
        </w:rPr>
        <w:t xml:space="preserve"> </w:t>
      </w:r>
      <w:r w:rsidRPr="00EE59B8">
        <w:rPr>
          <w:bCs/>
        </w:rPr>
        <w:t>1</w:t>
      </w:r>
      <w:r w:rsidRPr="00EE59B8">
        <w:rPr>
          <w:bCs/>
          <w:vertAlign w:val="superscript"/>
        </w:rPr>
        <w:t>st</w:t>
      </w:r>
      <w:r w:rsidRPr="00EE59B8">
        <w:t xml:space="preserve"> </w:t>
      </w:r>
      <w:r w:rsidRPr="00EE59B8">
        <w:rPr>
          <w:rStyle w:val="longtext1"/>
          <w:i/>
          <w:sz w:val="22"/>
        </w:rPr>
        <w:t>National Report of the Federative Republic of Brazil on Fulfillment of the Provisions of the Convention on the Rights of Persons with Disabilities</w:t>
      </w:r>
      <w:r w:rsidRPr="00EE59B8">
        <w:t>. Brasilia: Government of Brazil.</w:t>
      </w:r>
    </w:p>
    <w:p w:rsidR="003F513F" w:rsidRDefault="003F513F" w:rsidP="00251F88">
      <w:pPr>
        <w:ind w:left="567" w:hanging="567"/>
      </w:pPr>
      <w:r>
        <w:t>Government of Ethiopia, Federal Ministry of Education (2010) Education Sector Development Plan 2010-2015 ESDP IV Federal Democratic Republic of Ethiopia, Addis Ababa</w:t>
      </w:r>
    </w:p>
    <w:p w:rsidR="003462BC" w:rsidRDefault="003462BC" w:rsidP="00251F88">
      <w:pPr>
        <w:ind w:left="567" w:hanging="567"/>
      </w:pPr>
      <w:r w:rsidRPr="00EE59B8">
        <w:t xml:space="preserve">Government of Ethiopia (2011) </w:t>
      </w:r>
      <w:r w:rsidRPr="00EE59B8">
        <w:rPr>
          <w:i/>
        </w:rPr>
        <w:t>Ethiopia: Implementation of the UN Convention on the Rights of Persons with Disabilities (CRPD) Initial Report</w:t>
      </w:r>
      <w:r w:rsidRPr="00EE59B8">
        <w:t>. Addis Ababa: Government of Ethiopia.</w:t>
      </w:r>
    </w:p>
    <w:p w:rsidR="00C3685D" w:rsidRPr="00EE59B8" w:rsidRDefault="00C3685D" w:rsidP="00251F88">
      <w:pPr>
        <w:ind w:left="567" w:hanging="567"/>
      </w:pPr>
      <w:r w:rsidRPr="00C3685D">
        <w:t xml:space="preserve">Government of Ethiopia </w:t>
      </w:r>
      <w:r>
        <w:t>(2015</w:t>
      </w:r>
      <w:r w:rsidR="003F513F">
        <w:t>a</w:t>
      </w:r>
      <w:r>
        <w:t xml:space="preserve">) </w:t>
      </w:r>
      <w:r w:rsidRPr="00C3685D">
        <w:t xml:space="preserve">Education for All 2015 National Review: Ethiopia, for UNESCO / World Education Forum, Incheon, May </w:t>
      </w:r>
    </w:p>
    <w:p w:rsidR="003F513F" w:rsidRDefault="003F513F" w:rsidP="00251F88">
      <w:pPr>
        <w:ind w:left="567" w:hanging="567"/>
      </w:pPr>
      <w:r>
        <w:t>Government of Ethiopia, Federal Ministry of Education (2015b) Education Sector Development Programme V (ESDP V) 2008 - 2012 E.C. 2015/16 - 2019/20 G.C Programme Action Plan Federal Ministry of Education Federal Democratic Republic of Ethiopia Addis Ababa, August</w:t>
      </w:r>
    </w:p>
    <w:p w:rsidR="003462BC" w:rsidRPr="00EE59B8" w:rsidRDefault="003462BC" w:rsidP="00251F88">
      <w:pPr>
        <w:ind w:left="567" w:hanging="567"/>
      </w:pPr>
      <w:r w:rsidRPr="00EE59B8">
        <w:t xml:space="preserve">Government of Kenya (2011) </w:t>
      </w:r>
      <w:r w:rsidRPr="00EE59B8">
        <w:rPr>
          <w:i/>
        </w:rPr>
        <w:t xml:space="preserve">National Report. Kenya’s Initial Report Submitted Under Article 35(1) of The United Nations Convention on The Rights Of Persons with Disabilities. </w:t>
      </w:r>
      <w:r w:rsidRPr="00EE59B8">
        <w:t>Nairobi: Government of Kenya.</w:t>
      </w:r>
    </w:p>
    <w:p w:rsidR="003462BC" w:rsidRPr="00EE59B8" w:rsidRDefault="003462BC" w:rsidP="00251F88">
      <w:pPr>
        <w:ind w:left="567" w:hanging="567"/>
      </w:pPr>
      <w:r w:rsidRPr="00EE59B8">
        <w:rPr>
          <w:rFonts w:eastAsia="Arial Unicode MS"/>
          <w:color w:val="000000"/>
        </w:rPr>
        <w:t xml:space="preserve">Government of Mexico </w:t>
      </w:r>
      <w:r w:rsidRPr="00EE59B8">
        <w:t>(2011</w:t>
      </w:r>
      <w:r w:rsidRPr="00EE59B8">
        <w:rPr>
          <w:color w:val="000000"/>
        </w:rPr>
        <w:t>)</w:t>
      </w:r>
      <w:r w:rsidRPr="00EE59B8">
        <w:rPr>
          <w:rFonts w:cs="Arial"/>
          <w:color w:val="000000"/>
        </w:rPr>
        <w:t xml:space="preserve"> </w:t>
      </w:r>
      <w:r w:rsidRPr="00EE59B8">
        <w:rPr>
          <w:i/>
        </w:rPr>
        <w:t>Initial reports submitted by States parties in accordance with article 35 of the Convention: Mexico</w:t>
      </w:r>
      <w:r w:rsidRPr="00EE59B8">
        <w:rPr>
          <w:color w:val="000000"/>
        </w:rPr>
        <w:t xml:space="preserve">. </w:t>
      </w:r>
      <w:r w:rsidRPr="00EE59B8">
        <w:t>Mexico City</w:t>
      </w:r>
      <w:r w:rsidRPr="00EE59B8">
        <w:rPr>
          <w:color w:val="000000"/>
        </w:rPr>
        <w:t xml:space="preserve">: </w:t>
      </w:r>
      <w:r w:rsidRPr="00EE59B8">
        <w:rPr>
          <w:rFonts w:eastAsia="Arial Unicode MS"/>
        </w:rPr>
        <w:t>Government of Mexico</w:t>
      </w:r>
      <w:r w:rsidRPr="00EE59B8">
        <w:rPr>
          <w:color w:val="000000"/>
        </w:rPr>
        <w:t>.</w:t>
      </w:r>
    </w:p>
    <w:p w:rsidR="003462BC" w:rsidRPr="00EE59B8" w:rsidRDefault="003462BC" w:rsidP="00251F88">
      <w:pPr>
        <w:ind w:left="567" w:hanging="567"/>
      </w:pPr>
      <w:r w:rsidRPr="00EE59B8">
        <w:t xml:space="preserve">Government of Mongolia (2011) </w:t>
      </w:r>
      <w:r w:rsidRPr="00EE59B8">
        <w:rPr>
          <w:i/>
        </w:rPr>
        <w:t xml:space="preserve">Committee on the Rights of Persons with Disabilities, National Report, Mongolia. </w:t>
      </w:r>
      <w:r w:rsidRPr="00EE59B8">
        <w:t>Ulan Bator: Government of Mongolia.</w:t>
      </w:r>
    </w:p>
    <w:p w:rsidR="003462BC" w:rsidRPr="00EE59B8" w:rsidRDefault="003462BC" w:rsidP="00251F88">
      <w:pPr>
        <w:ind w:left="567" w:hanging="567"/>
      </w:pPr>
      <w:r w:rsidRPr="00EE59B8">
        <w:t xml:space="preserve">Government of New Zealand (2013) </w:t>
      </w:r>
      <w:r w:rsidRPr="00EE59B8">
        <w:rPr>
          <w:i/>
        </w:rPr>
        <w:t>Implementation of the Convention on the Rights of Persons with Disabilities. Initial reports of States parties due in 2011: New Zealand</w:t>
      </w:r>
      <w:r w:rsidRPr="00EE59B8">
        <w:rPr>
          <w:bCs/>
          <w:i/>
        </w:rPr>
        <w:t>.</w:t>
      </w:r>
      <w:r w:rsidRPr="00EE59B8">
        <w:rPr>
          <w:bCs/>
        </w:rPr>
        <w:t xml:space="preserve"> Wellington: </w:t>
      </w:r>
      <w:r w:rsidRPr="00EE59B8">
        <w:t>Government of New Zealand.</w:t>
      </w:r>
    </w:p>
    <w:p w:rsidR="003462BC" w:rsidRPr="00EE59B8" w:rsidRDefault="003462BC" w:rsidP="00251F88">
      <w:pPr>
        <w:ind w:left="567" w:hanging="567"/>
      </w:pPr>
      <w:r w:rsidRPr="00EE59B8">
        <w:t xml:space="preserve">Government of Spain (2010) </w:t>
      </w:r>
      <w:r w:rsidRPr="00EE59B8">
        <w:rPr>
          <w:i/>
        </w:rPr>
        <w:t>Implementation of the Convention on the Rights of Persons with Disabilities. Initial reports of States parties due in 2011: Spain</w:t>
      </w:r>
      <w:r w:rsidRPr="00EE59B8">
        <w:t>. Madrid</w:t>
      </w:r>
      <w:r w:rsidRPr="00EE59B8">
        <w:rPr>
          <w:bCs/>
        </w:rPr>
        <w:t xml:space="preserve">: </w:t>
      </w:r>
      <w:r w:rsidRPr="00EE59B8">
        <w:t>Government of Spain.</w:t>
      </w:r>
    </w:p>
    <w:p w:rsidR="003462BC" w:rsidRPr="00EE59B8" w:rsidRDefault="00FC7E10" w:rsidP="00251F88">
      <w:pPr>
        <w:ind w:left="567" w:hanging="567"/>
        <w:rPr>
          <w:rFonts w:cs="Bariol"/>
          <w:color w:val="000000"/>
        </w:rPr>
      </w:pPr>
      <w:r w:rsidRPr="00EE59B8">
        <w:rPr>
          <w:rFonts w:cs="Bariol"/>
          <w:color w:val="000000"/>
        </w:rPr>
        <w:t xml:space="preserve">Government of the United Republic of Tanzania (2009) </w:t>
      </w:r>
      <w:r w:rsidRPr="00EE59B8">
        <w:rPr>
          <w:rFonts w:cs="Bariol Regular"/>
          <w:i/>
          <w:iCs/>
          <w:color w:val="000000"/>
        </w:rPr>
        <w:t>2008 Tanzania Disability Survey</w:t>
      </w:r>
      <w:r w:rsidRPr="00EE59B8">
        <w:rPr>
          <w:rFonts w:cs="Bariol"/>
          <w:color w:val="000000"/>
        </w:rPr>
        <w:t>, United Republic of Tanzania National Bureau of Statistics, Dar es Salaam, United Republic of Tanzania.</w:t>
      </w:r>
    </w:p>
    <w:p w:rsidR="003462BC" w:rsidRPr="00EE59B8" w:rsidRDefault="003462BC" w:rsidP="00251F88">
      <w:pPr>
        <w:ind w:left="567" w:hanging="567"/>
      </w:pPr>
      <w:r w:rsidRPr="00EE59B8">
        <w:t xml:space="preserve">Government of Uganda (2010) </w:t>
      </w:r>
      <w:r w:rsidRPr="00EE59B8">
        <w:rPr>
          <w:i/>
        </w:rPr>
        <w:t xml:space="preserve">UN Convention on the Rights of Persons with Disabilities: Uganda’s Initial Status Report 2010. </w:t>
      </w:r>
      <w:r w:rsidRPr="00EE59B8">
        <w:t>Entebbe: Government of Uganda.</w:t>
      </w:r>
    </w:p>
    <w:p w:rsidR="003462BC" w:rsidRPr="00EE59B8" w:rsidRDefault="003462BC" w:rsidP="00251F88">
      <w:pPr>
        <w:ind w:left="567" w:hanging="567"/>
      </w:pPr>
      <w:r w:rsidRPr="00EE59B8">
        <w:t xml:space="preserve">Government of the United Kingdom (2011) </w:t>
      </w:r>
      <w:r w:rsidRPr="00EE59B8">
        <w:rPr>
          <w:i/>
        </w:rPr>
        <w:t xml:space="preserve">Implementation of the Convention on the Rights of Persons with Disabilities. Initial reports of States parties due in 2011: </w:t>
      </w:r>
      <w:r w:rsidRPr="00EE59B8">
        <w:rPr>
          <w:bCs/>
          <w:i/>
        </w:rPr>
        <w:t xml:space="preserve">United Kingdom of Great Britain and Northern Ireland. </w:t>
      </w:r>
      <w:r w:rsidRPr="00EE59B8">
        <w:rPr>
          <w:bCs/>
        </w:rPr>
        <w:t xml:space="preserve">London: </w:t>
      </w:r>
      <w:r w:rsidRPr="00EE59B8">
        <w:t>Government of the United Kingdom.</w:t>
      </w:r>
    </w:p>
    <w:p w:rsidR="003462BC" w:rsidRPr="00EE59B8" w:rsidRDefault="003462BC" w:rsidP="00251F88">
      <w:pPr>
        <w:ind w:left="567" w:hanging="567"/>
      </w:pPr>
      <w:r w:rsidRPr="00EE59B8">
        <w:t xml:space="preserve">Government of Yemen (2012) </w:t>
      </w:r>
      <w:r w:rsidRPr="00EE59B8">
        <w:rPr>
          <w:i/>
        </w:rPr>
        <w:t>Committee on the Rights of the Child Consideration of reports submitted by States parties under article 44 of the Convention Fourth periodic report of States parties due in 2008: Yemen</w:t>
      </w:r>
      <w:r w:rsidRPr="00EE59B8">
        <w:t>. Sana’a: Government of Yemen.</w:t>
      </w:r>
    </w:p>
    <w:p w:rsidR="001F0A3E" w:rsidRPr="00EE59B8" w:rsidRDefault="001F0A3E" w:rsidP="00251F88">
      <w:pPr>
        <w:ind w:left="567" w:hanging="567"/>
      </w:pPr>
      <w:r w:rsidRPr="00EE59B8">
        <w:t xml:space="preserve">Graham, N., (2014) ‘Children with Disabilities,’ Paper commissioned for </w:t>
      </w:r>
      <w:r w:rsidRPr="00EE59B8">
        <w:rPr>
          <w:i/>
          <w:iCs/>
        </w:rPr>
        <w:t xml:space="preserve">Fixing the Broken Promise of Education for All: Findings from the Global Initiative on Out-of-School Children </w:t>
      </w:r>
      <w:r w:rsidRPr="00EE59B8">
        <w:t>(UIS/UNICEF, 2015), Montreal: UNESCO Institute for Statistics (UIS).</w:t>
      </w:r>
    </w:p>
    <w:p w:rsidR="001F0A3E" w:rsidRPr="00EE59B8" w:rsidRDefault="001F0A3E" w:rsidP="00251F88">
      <w:pPr>
        <w:ind w:left="567" w:hanging="567"/>
        <w:rPr>
          <w:rFonts w:cs="Arial"/>
        </w:rPr>
      </w:pPr>
      <w:r w:rsidRPr="00EE59B8">
        <w:rPr>
          <w:rFonts w:cs="Arial"/>
        </w:rPr>
        <w:t xml:space="preserve">Grimes, P. (2009) </w:t>
      </w:r>
      <w:r w:rsidRPr="00EE59B8">
        <w:rPr>
          <w:rFonts w:cs="Arial"/>
          <w:i/>
        </w:rPr>
        <w:t>A Quality Education for All. A History of the Lao PDR Inclusive Education Project 1993-2009</w:t>
      </w:r>
      <w:r w:rsidRPr="00EE59B8">
        <w:rPr>
          <w:rFonts w:cs="Arial"/>
        </w:rPr>
        <w:t xml:space="preserve"> Oslo: Save the Children Norway</w:t>
      </w:r>
    </w:p>
    <w:p w:rsidR="00D51BB5" w:rsidRPr="00EE59B8" w:rsidRDefault="00D51BB5" w:rsidP="00251F88">
      <w:pPr>
        <w:ind w:left="567" w:hanging="567"/>
        <w:rPr>
          <w:rFonts w:cs="Arial"/>
        </w:rPr>
      </w:pPr>
      <w:r w:rsidRPr="00EE59B8">
        <w:t>Grimes, P., Kumar, K. and Stevens, M. 2015. An examination of the evolution of policies and strategies to improve access to education for children with disabilities. Background Paper for Education for All Global Monitoring Report 2015</w:t>
      </w:r>
    </w:p>
    <w:p w:rsidR="001F0A3E" w:rsidRPr="00EE59B8" w:rsidRDefault="001F0A3E" w:rsidP="00251F88">
      <w:pPr>
        <w:ind w:left="567" w:hanging="567"/>
      </w:pPr>
      <w:r w:rsidRPr="00EE59B8">
        <w:t xml:space="preserve">Groce, N., / UNICEF (2005) ‘Violence Against Disabled Children Summary Report. UN Secretary General’s Report on Violence Against Children Thematic Group on Violence Against Disabled Children’ July 28. New York. </w:t>
      </w:r>
    </w:p>
    <w:p w:rsidR="00DC6BB6" w:rsidRPr="00EE59B8" w:rsidRDefault="00DC6BB6" w:rsidP="00251F88">
      <w:pPr>
        <w:ind w:left="567" w:hanging="567"/>
      </w:pPr>
      <w:r w:rsidRPr="00EE59B8">
        <w:t xml:space="preserve">Handicap International, </w:t>
      </w:r>
      <w:r w:rsidR="004B39B0" w:rsidRPr="00EE59B8">
        <w:t>(</w:t>
      </w:r>
      <w:r w:rsidRPr="00EE59B8">
        <w:t>2011</w:t>
      </w:r>
      <w:r w:rsidR="004B39B0" w:rsidRPr="00EE59B8">
        <w:t>a)</w:t>
      </w:r>
      <w:r w:rsidRPr="00EE59B8">
        <w:t xml:space="preserve"> </w:t>
      </w:r>
      <w:r w:rsidRPr="00EE59B8">
        <w:rPr>
          <w:i/>
        </w:rPr>
        <w:t>Schooling for Deaf Children in Mainstream Schools in Burkina Faso</w:t>
      </w:r>
      <w:r w:rsidRPr="00EE59B8">
        <w:t xml:space="preserve"> Satellite Document / Lessons Learnt. Sandra Boisseau for HI Burkina Faso / Niger Programme.</w:t>
      </w:r>
    </w:p>
    <w:p w:rsidR="004B39B0" w:rsidRPr="00EE59B8" w:rsidRDefault="004B39B0" w:rsidP="00251F88">
      <w:pPr>
        <w:ind w:left="567" w:hanging="567"/>
      </w:pPr>
      <w:r w:rsidRPr="00EE59B8">
        <w:t xml:space="preserve">Handicap International, (2011b) </w:t>
      </w:r>
      <w:r w:rsidRPr="00EE59B8">
        <w:rPr>
          <w:i/>
        </w:rPr>
        <w:t>Assessment of the barriers to inclusive education for children with disabilities in three districts of the Nusa Tenggara Barat, Indonesia</w:t>
      </w:r>
      <w:r w:rsidRPr="00EE59B8">
        <w:t xml:space="preserve">, Rachele Tardi for Handicap International. </w:t>
      </w:r>
    </w:p>
    <w:p w:rsidR="002E005D" w:rsidRPr="002E005D" w:rsidRDefault="002E005D" w:rsidP="00251F88">
      <w:pPr>
        <w:ind w:left="567" w:hanging="567"/>
      </w:pPr>
      <w:r w:rsidRPr="002E005D">
        <w:t xml:space="preserve">Hanushek E, </w:t>
      </w:r>
      <w:r>
        <w:t xml:space="preserve">&amp;  </w:t>
      </w:r>
      <w:r w:rsidRPr="002E005D">
        <w:t xml:space="preserve">Wößmann L. </w:t>
      </w:r>
      <w:r>
        <w:t xml:space="preserve">(2007) </w:t>
      </w:r>
      <w:r w:rsidRPr="002E005D">
        <w:t xml:space="preserve">The role of education quality for economic growth. World Bank Policy Research Working Paper. </w:t>
      </w:r>
      <w:r w:rsidR="00592357">
        <w:t>4122.</w:t>
      </w:r>
    </w:p>
    <w:p w:rsidR="00D51BB5" w:rsidRPr="00EE59B8" w:rsidRDefault="00D51BB5" w:rsidP="00251F88">
      <w:pPr>
        <w:ind w:left="567" w:hanging="567"/>
      </w:pPr>
      <w:r w:rsidRPr="00EE59B8">
        <w:t>Hines, H. 2014. Assessment for early childhood students with special needs coming. Jamaica Observer, 1 May 2014</w:t>
      </w:r>
    </w:p>
    <w:p w:rsidR="00C25855" w:rsidRPr="00EE59B8" w:rsidRDefault="00C25855" w:rsidP="00251F88">
      <w:pPr>
        <w:ind w:left="567" w:hanging="567"/>
        <w:rPr>
          <w:rFonts w:cs="MyriadPro-Regular"/>
        </w:rPr>
      </w:pPr>
      <w:r w:rsidRPr="00EE59B8">
        <w:rPr>
          <w:rFonts w:cs="MyriadPro-Regular"/>
        </w:rPr>
        <w:t>Holdsworth, J. C.</w:t>
      </w:r>
      <w:r w:rsidR="009712C7" w:rsidRPr="00EE59B8">
        <w:rPr>
          <w:rFonts w:cs="MyriadPro-Regular"/>
        </w:rPr>
        <w:t xml:space="preserve"> (2002)</w:t>
      </w:r>
      <w:r w:rsidRPr="00EE59B8">
        <w:rPr>
          <w:rFonts w:cs="MyriadPro-Regular"/>
        </w:rPr>
        <w:t xml:space="preserve"> </w:t>
      </w:r>
      <w:r w:rsidRPr="00EE59B8">
        <w:rPr>
          <w:rFonts w:cs="MyriadPro-It"/>
          <w:i/>
          <w:iCs/>
        </w:rPr>
        <w:t xml:space="preserve">Seeking a Fine balance: Lessons from Inclusive Education in Lao PDR. </w:t>
      </w:r>
      <w:r w:rsidRPr="00EE59B8">
        <w:rPr>
          <w:rFonts w:cs="MyriadPro-Regular"/>
        </w:rPr>
        <w:t>Sav</w:t>
      </w:r>
      <w:r w:rsidR="009712C7" w:rsidRPr="00EE59B8">
        <w:rPr>
          <w:rFonts w:cs="MyriadPro-Regular"/>
        </w:rPr>
        <w:t xml:space="preserve">e the Children, UK. </w:t>
      </w:r>
    </w:p>
    <w:p w:rsidR="007D56E4" w:rsidRPr="00EE59B8" w:rsidRDefault="007D56E4" w:rsidP="00251F88">
      <w:pPr>
        <w:ind w:left="567" w:hanging="567"/>
      </w:pPr>
      <w:r w:rsidRPr="00EE59B8">
        <w:t xml:space="preserve">Hoppey, D., &amp; McLeskey, J. (2013). A case study of principal leadership in an effective inclusive school. </w:t>
      </w:r>
      <w:r w:rsidRPr="00EE59B8">
        <w:rPr>
          <w:i/>
        </w:rPr>
        <w:t>Journal of Special Education</w:t>
      </w:r>
      <w:r w:rsidRPr="00EE59B8">
        <w:t xml:space="preserve">,46(4), 245-256.  </w:t>
      </w:r>
    </w:p>
    <w:p w:rsidR="001F0A3E" w:rsidRPr="00EE59B8" w:rsidRDefault="001F0A3E" w:rsidP="00251F88">
      <w:pPr>
        <w:ind w:left="567" w:hanging="567"/>
      </w:pPr>
      <w:r w:rsidRPr="00EE59B8">
        <w:t xml:space="preserve">Howgego, C., Miles, S., &amp; Myers, J., (September 2014) </w:t>
      </w:r>
      <w:r w:rsidRPr="00EE59B8">
        <w:rPr>
          <w:i/>
        </w:rPr>
        <w:t>Inclusive Learning: Children with Disabilities and Difficulties in Learning</w:t>
      </w:r>
      <w:r w:rsidRPr="00EE59B8">
        <w:t xml:space="preserve"> HEART Topic Guide, DFID / Institute of Development Studies.  </w:t>
      </w:r>
    </w:p>
    <w:p w:rsidR="00824C6E" w:rsidRPr="00EE59B8" w:rsidRDefault="00824C6E" w:rsidP="00251F88">
      <w:pPr>
        <w:ind w:left="567" w:hanging="567"/>
      </w:pPr>
      <w:r w:rsidRPr="00EE59B8">
        <w:t xml:space="preserve">Human Rights Council (2014) </w:t>
      </w:r>
      <w:r w:rsidRPr="00EE59B8">
        <w:rPr>
          <w:rFonts w:cs="Arial"/>
          <w:i/>
        </w:rPr>
        <w:t>Report: Annual interactive debate on the rights of persons with disabilities Human Rights Council (HRC) 25</w:t>
      </w:r>
      <w:r w:rsidRPr="00EE59B8">
        <w:rPr>
          <w:rFonts w:cs="Arial"/>
          <w:i/>
          <w:vertAlign w:val="superscript"/>
        </w:rPr>
        <w:t>th</w:t>
      </w:r>
      <w:r w:rsidRPr="00EE59B8">
        <w:rPr>
          <w:rFonts w:cs="Arial"/>
          <w:i/>
        </w:rPr>
        <w:t xml:space="preserve"> session. </w:t>
      </w:r>
      <w:r w:rsidRPr="00EE59B8">
        <w:rPr>
          <w:rFonts w:cs="Arial"/>
        </w:rPr>
        <w:t>Paris: Human Rights Council, p15.</w:t>
      </w:r>
    </w:p>
    <w:p w:rsidR="00CB0B7D" w:rsidRPr="00EE59B8" w:rsidRDefault="00CB0B7D" w:rsidP="00251F88">
      <w:pPr>
        <w:ind w:left="567" w:hanging="567"/>
      </w:pPr>
      <w:r w:rsidRPr="00EE59B8">
        <w:t xml:space="preserve">Human Rights Watch (2015) </w:t>
      </w:r>
      <w:r w:rsidRPr="00EE59B8">
        <w:rPr>
          <w:i/>
        </w:rPr>
        <w:t>Complicit in Exclusion: South Africa’s Failure to Guarantee an Inclusive Education for Children with Disabilities</w:t>
      </w:r>
      <w:r w:rsidRPr="00EE59B8">
        <w:t xml:space="preserve"> Johannesburg: HRW</w:t>
      </w:r>
    </w:p>
    <w:p w:rsidR="009B5149" w:rsidRPr="00EE59B8" w:rsidRDefault="009B5149" w:rsidP="00251F88">
      <w:pPr>
        <w:ind w:left="567" w:hanging="567"/>
      </w:pPr>
      <w:r w:rsidRPr="00EE59B8">
        <w:t xml:space="preserve">International Aid Services (2008) ‘Enhanced Quality Learning Project’ as an example of the twin track approach: a case study from Somaliland and Puntland,’ available at  </w:t>
      </w:r>
      <w:r w:rsidR="00824C6E" w:rsidRPr="00421A54">
        <w:t>www.inclusive-development.org/toolsen/Enhancedquality.pdf accessed 26th February 2015</w:t>
      </w:r>
    </w:p>
    <w:p w:rsidR="00824C6E" w:rsidRPr="00EE59B8" w:rsidRDefault="000537F9" w:rsidP="00251F88">
      <w:pPr>
        <w:ind w:left="567" w:hanging="567"/>
      </w:pPr>
      <w:r w:rsidRPr="00EE59B8">
        <w:t xml:space="preserve">International Aid Services (2011) </w:t>
      </w:r>
      <w:r w:rsidRPr="00EE59B8">
        <w:rPr>
          <w:i/>
        </w:rPr>
        <w:t>Evaluation of Improved Access to Primary Education for Mentally Handicapped Children in North East and West Somalia</w:t>
      </w:r>
      <w:r w:rsidRPr="00EE59B8">
        <w:t xml:space="preserve"> Prepared by Somali Consultants for Organizational Development, Research and Empowerment, Mogadishu. </w:t>
      </w:r>
    </w:p>
    <w:p w:rsidR="00824C6E" w:rsidRPr="00EE59B8" w:rsidRDefault="00824C6E" w:rsidP="00251F88">
      <w:pPr>
        <w:ind w:left="567" w:hanging="567"/>
      </w:pPr>
      <w:r w:rsidRPr="00EE59B8">
        <w:t xml:space="preserve">International Disability Alliance (2011) </w:t>
      </w:r>
      <w:bookmarkStart w:id="1" w:name="_top"/>
      <w:bookmarkEnd w:id="1"/>
      <w:r w:rsidRPr="00EE59B8">
        <w:rPr>
          <w:i/>
        </w:rPr>
        <w:t>Disability-analysis of Reports CRC Committee 56</w:t>
      </w:r>
      <w:r w:rsidRPr="00EE59B8">
        <w:rPr>
          <w:i/>
          <w:vertAlign w:val="superscript"/>
        </w:rPr>
        <w:t>th</w:t>
      </w:r>
      <w:r w:rsidRPr="00EE59B8">
        <w:rPr>
          <w:i/>
        </w:rPr>
        <w:t xml:space="preserve"> Session (17 January-4 February 2011).</w:t>
      </w:r>
      <w:r w:rsidRPr="00EE59B8">
        <w:t xml:space="preserve">  Geneva: International Disability Alliance.</w:t>
      </w:r>
    </w:p>
    <w:p w:rsidR="00F73934" w:rsidRDefault="00F73934" w:rsidP="00251F88">
      <w:pPr>
        <w:ind w:left="567" w:hanging="567"/>
        <w:rPr>
          <w:rFonts w:cs="Arial"/>
        </w:rPr>
      </w:pPr>
      <w:r>
        <w:rPr>
          <w:rFonts w:cs="Arial"/>
        </w:rPr>
        <w:t xml:space="preserve">IDDC / International Disability and Development Consortium (2016) ‘Leave No One Behind: Position Paper by Persons with Disabilities’ Brussels. </w:t>
      </w:r>
      <w:r w:rsidRPr="00421A54">
        <w:rPr>
          <w:rFonts w:cs="Arial"/>
        </w:rPr>
        <w:t>http://iddcconsortium.net/resources-tools/leave-no-one-behind-hlpf-2016-position-paper-persons-disabilites</w:t>
      </w:r>
      <w:r>
        <w:rPr>
          <w:rFonts w:cs="Arial"/>
        </w:rPr>
        <w:t xml:space="preserve"> accessed 2nd August 2016</w:t>
      </w:r>
    </w:p>
    <w:p w:rsidR="00DC111E" w:rsidRDefault="00DC111E" w:rsidP="00251F88">
      <w:pPr>
        <w:ind w:left="567" w:hanging="567"/>
        <w:rPr>
          <w:rFonts w:cs="Arial"/>
        </w:rPr>
      </w:pPr>
      <w:r>
        <w:rPr>
          <w:rFonts w:cs="Arial"/>
        </w:rPr>
        <w:t xml:space="preserve">ILO / International Labour Organisation (2013) </w:t>
      </w:r>
      <w:r>
        <w:t xml:space="preserve">Inclusion of People with Disabilities in Ethiopia: Fact Sheet. ILO/Irish Aid Partnership Programme. January. </w:t>
      </w:r>
    </w:p>
    <w:p w:rsidR="001F0A3E" w:rsidRPr="00EE59B8" w:rsidRDefault="001F0A3E" w:rsidP="00251F88">
      <w:pPr>
        <w:ind w:left="567" w:hanging="567"/>
        <w:rPr>
          <w:rFonts w:cs="Arial"/>
        </w:rPr>
      </w:pPr>
      <w:r w:rsidRPr="00EE59B8">
        <w:rPr>
          <w:rFonts w:cs="Arial"/>
        </w:rPr>
        <w:t xml:space="preserve">INEE (2010) </w:t>
      </w:r>
      <w:r w:rsidRPr="00EE59B8">
        <w:rPr>
          <w:rFonts w:cs="Arial"/>
          <w:i/>
        </w:rPr>
        <w:t>Supporting Learners with Disabilities. An INEE Pocket Guide.</w:t>
      </w:r>
      <w:r w:rsidRPr="00EE59B8">
        <w:rPr>
          <w:rFonts w:cs="Arial"/>
        </w:rPr>
        <w:t xml:space="preserve"> Geneva: The Inter-agency Network on Education in Emergencies (INEE). </w:t>
      </w:r>
    </w:p>
    <w:p w:rsidR="00D62841" w:rsidRDefault="00D62841" w:rsidP="00251F88">
      <w:pPr>
        <w:ind w:left="567" w:hanging="567"/>
      </w:pPr>
      <w:r w:rsidRPr="00D62841">
        <w:t xml:space="preserve">Joint Government-Development Partners (April 2015) Cambodia Education Sector Review  Aide Memoire </w:t>
      </w:r>
    </w:p>
    <w:p w:rsidR="007D56E4" w:rsidRDefault="007D56E4" w:rsidP="00251F88">
      <w:pPr>
        <w:ind w:left="567" w:hanging="567"/>
      </w:pPr>
      <w:r w:rsidRPr="00EE59B8">
        <w:t xml:space="preserve">Jones, P. , Forlin, C., &amp; Gillies, A. (2013). The contribution of facilitated leadership to systems development for greater inclusive practices. </w:t>
      </w:r>
      <w:r w:rsidRPr="00EE59B8">
        <w:rPr>
          <w:i/>
        </w:rPr>
        <w:t>International Journal of Whole Schooling</w:t>
      </w:r>
      <w:r w:rsidRPr="00EE59B8">
        <w:t>, 9(1)</w:t>
      </w:r>
    </w:p>
    <w:p w:rsidR="000E37DD" w:rsidRPr="00E30612" w:rsidRDefault="000E37DD" w:rsidP="00251F88">
      <w:pPr>
        <w:ind w:left="567" w:hanging="567"/>
      </w:pPr>
      <w:r w:rsidRPr="000E37DD">
        <w:t>Kett, M., et al. (2016) Reviewing</w:t>
      </w:r>
      <w:r>
        <w:t xml:space="preserve"> </w:t>
      </w:r>
      <w:r w:rsidRPr="000E37DD">
        <w:t>Approaches to education for children</w:t>
      </w:r>
      <w:r>
        <w:t xml:space="preserve"> </w:t>
      </w:r>
      <w:r w:rsidRPr="000E37DD">
        <w:t>With disabilities in Papua New Guinea</w:t>
      </w:r>
      <w:r>
        <w:t xml:space="preserve"> </w:t>
      </w:r>
      <w:r w:rsidRPr="000E37DD">
        <w:t>Summary of findings</w:t>
      </w:r>
      <w:r>
        <w:t>. Results from a three year Austra</w:t>
      </w:r>
      <w:r w:rsidR="00336F4F">
        <w:t>lian Development Research Award. May.</w:t>
      </w:r>
    </w:p>
    <w:p w:rsidR="006561FC" w:rsidRPr="00EE59B8" w:rsidRDefault="006561FC" w:rsidP="00251F88">
      <w:pPr>
        <w:ind w:left="567" w:hanging="567"/>
        <w:rPr>
          <w:rFonts w:cstheme="minorHAnsi"/>
        </w:rPr>
      </w:pPr>
      <w:r w:rsidRPr="00EE59B8">
        <w:rPr>
          <w:rFonts w:cstheme="minorHAnsi"/>
        </w:rPr>
        <w:t xml:space="preserve">Kiani, S., (2009) Women with disability in the North West province of Cameroon: resilient and deserving of greater attention. </w:t>
      </w:r>
      <w:r w:rsidRPr="00EE59B8">
        <w:rPr>
          <w:rFonts w:cstheme="minorHAnsi"/>
          <w:i/>
        </w:rPr>
        <w:t>Disability &amp; Society</w:t>
      </w:r>
      <w:r w:rsidRPr="00EE59B8">
        <w:rPr>
          <w:rFonts w:cstheme="minorHAnsi"/>
        </w:rPr>
        <w:t xml:space="preserve">, 24:4, 517-531. </w:t>
      </w:r>
    </w:p>
    <w:p w:rsidR="001F0A3E" w:rsidRPr="00EE59B8" w:rsidRDefault="001F0A3E" w:rsidP="00251F88">
      <w:pPr>
        <w:ind w:left="567" w:hanging="567"/>
      </w:pPr>
      <w:r w:rsidRPr="00EE59B8">
        <w:t>Kristensen, K., Omagar-Loican, M., Onen, N. and Okot, D. (2006) Opportunities for Inclusion? The education of learners with special educational needs and disabilities in special schools in Uganda. British Journal of Special Education, 33 (3), 139-147.</w:t>
      </w:r>
    </w:p>
    <w:p w:rsidR="008A2CF3" w:rsidRPr="00EE59B8" w:rsidRDefault="008A2CF3" w:rsidP="00251F88">
      <w:pPr>
        <w:ind w:left="567" w:hanging="567"/>
      </w:pPr>
      <w:r w:rsidRPr="00EE59B8">
        <w:t>Kuper, H et al (2008). A case-control study to assess the relationship between poverty and visual impairment from cataract in Kenya, the Philippines, and Bangladesh, PLoS Medicine 5(12)</w:t>
      </w:r>
    </w:p>
    <w:p w:rsidR="00D51BB5" w:rsidRPr="00EE59B8" w:rsidRDefault="00D51BB5" w:rsidP="00251F88">
      <w:pPr>
        <w:ind w:left="567" w:hanging="567"/>
      </w:pPr>
      <w:r w:rsidRPr="00EE59B8">
        <w:t>Kuper, H., Monteath-van Dok, A., Wing, K., Danquah, L., Evans, J., Zuurmond, M. and Gallinetti, J. 2014. The impact of disability on the lives of children: cross-sectional data including 8,900 children with disabilities and 898,834 children without disabilities across 30 countries. PLoS ONE, Vol. 9, No. 9, p. e107300</w:t>
      </w:r>
    </w:p>
    <w:p w:rsidR="004F4285" w:rsidRPr="00EE59B8" w:rsidRDefault="004F4285" w:rsidP="00251F88">
      <w:pPr>
        <w:ind w:left="567" w:hanging="567"/>
      </w:pPr>
      <w:r w:rsidRPr="00EE59B8">
        <w:t xml:space="preserve">Lamichhane, K. (2012). Employment Situation and Life Changes for people with disabilities: evidence from Nepal, </w:t>
      </w:r>
      <w:r w:rsidRPr="00EE59B8">
        <w:rPr>
          <w:i/>
          <w:iCs/>
        </w:rPr>
        <w:t>Disability &amp; Society</w:t>
      </w:r>
      <w:r w:rsidRPr="00EE59B8">
        <w:t>, 27:4, 471-485.</w:t>
      </w:r>
    </w:p>
    <w:p w:rsidR="00641D17" w:rsidRDefault="00641D17" w:rsidP="00251F88">
      <w:pPr>
        <w:ind w:left="567" w:hanging="567"/>
        <w:rPr>
          <w:rFonts w:cs="Arial"/>
        </w:rPr>
      </w:pPr>
      <w:r w:rsidRPr="00641D17">
        <w:rPr>
          <w:rFonts w:cs="Arial"/>
        </w:rPr>
        <w:t xml:space="preserve">Lamichhane, K. (2014). </w:t>
      </w:r>
      <w:r w:rsidRPr="00CF3A40">
        <w:rPr>
          <w:rFonts w:cs="Arial"/>
          <w:i/>
        </w:rPr>
        <w:t>Disability, Education and Employment in Developing Countries: From Charity to Investment</w:t>
      </w:r>
      <w:r w:rsidRPr="00641D17">
        <w:rPr>
          <w:rFonts w:cs="Arial"/>
        </w:rPr>
        <w:t>. Cambridge University Press.</w:t>
      </w:r>
    </w:p>
    <w:p w:rsidR="001F0A3E" w:rsidRPr="00EE59B8" w:rsidRDefault="001F0A3E" w:rsidP="00251F88">
      <w:pPr>
        <w:ind w:left="567" w:hanging="567"/>
        <w:rPr>
          <w:rFonts w:cs="Arial"/>
        </w:rPr>
      </w:pPr>
      <w:r w:rsidRPr="00EE59B8">
        <w:rPr>
          <w:rFonts w:cs="Arial"/>
        </w:rPr>
        <w:t xml:space="preserve">Lamichhane, K. and Sawada, Y. (2013) Disability and Returns to education in a Developing Country. </w:t>
      </w:r>
      <w:r w:rsidRPr="00EE59B8">
        <w:rPr>
          <w:rFonts w:cs="Arial"/>
          <w:i/>
        </w:rPr>
        <w:t>Economics of Education Review</w:t>
      </w:r>
      <w:r w:rsidRPr="00EE59B8">
        <w:rPr>
          <w:rFonts w:cs="Arial"/>
        </w:rPr>
        <w:t>, 37 pp85-94.</w:t>
      </w:r>
    </w:p>
    <w:p w:rsidR="001F0A3E" w:rsidRPr="00EE59B8" w:rsidRDefault="002A41A8" w:rsidP="00251F88">
      <w:pPr>
        <w:ind w:left="567" w:hanging="567"/>
        <w:rPr>
          <w:rFonts w:cs="Arial"/>
        </w:rPr>
      </w:pPr>
      <w:r w:rsidRPr="00EE59B8">
        <w:rPr>
          <w:rFonts w:cs="Arial"/>
        </w:rPr>
        <w:t xml:space="preserve">Le Fanu, G. (2014) ‘International development, disability, and education towards a context-focused discourse and praxis,’ </w:t>
      </w:r>
      <w:r w:rsidRPr="00EE59B8">
        <w:rPr>
          <w:rFonts w:cs="Arial"/>
          <w:i/>
        </w:rPr>
        <w:t xml:space="preserve">International Journal of Educational Development </w:t>
      </w:r>
      <w:r w:rsidRPr="00EE59B8">
        <w:rPr>
          <w:rFonts w:cs="Arial"/>
        </w:rPr>
        <w:t>38, 69-79</w:t>
      </w:r>
    </w:p>
    <w:p w:rsidR="001F0A3E" w:rsidRPr="00EE59B8" w:rsidRDefault="001F0A3E" w:rsidP="00251F88">
      <w:pPr>
        <w:ind w:left="567" w:hanging="567"/>
        <w:rPr>
          <w:rFonts w:cs="Arial"/>
        </w:rPr>
      </w:pPr>
      <w:r w:rsidRPr="00EE59B8">
        <w:rPr>
          <w:rFonts w:cs="Arial"/>
        </w:rPr>
        <w:t xml:space="preserve">Lei, P. &amp; Myers, J. (2011) ‘Making the grade? A review of donor commitment and action on inclusive education for disabled children,’ </w:t>
      </w:r>
      <w:r w:rsidRPr="00EE59B8">
        <w:rPr>
          <w:rFonts w:cs="Arial"/>
          <w:i/>
        </w:rPr>
        <w:t>International Journal of Inclusive Education</w:t>
      </w:r>
      <w:r w:rsidRPr="00EE59B8">
        <w:rPr>
          <w:rFonts w:cs="Arial"/>
        </w:rPr>
        <w:t>, 15:10, 1169-1185</w:t>
      </w:r>
    </w:p>
    <w:p w:rsidR="001F0A3E" w:rsidRPr="00EE59B8" w:rsidRDefault="001F0A3E" w:rsidP="00251F88">
      <w:pPr>
        <w:ind w:left="567" w:hanging="567"/>
        <w:rPr>
          <w:rFonts w:cstheme="minorHAnsi"/>
          <w:color w:val="000000"/>
        </w:rPr>
      </w:pPr>
      <w:r w:rsidRPr="00EE59B8">
        <w:rPr>
          <w:rFonts w:cstheme="minorHAnsi"/>
          <w:color w:val="000000"/>
        </w:rPr>
        <w:t xml:space="preserve">Lewin, K.M., </w:t>
      </w:r>
      <w:r w:rsidR="00014451" w:rsidRPr="00EE59B8">
        <w:rPr>
          <w:rFonts w:cstheme="minorHAnsi"/>
          <w:color w:val="000000"/>
        </w:rPr>
        <w:t xml:space="preserve">&amp; </w:t>
      </w:r>
      <w:r w:rsidRPr="00EE59B8">
        <w:rPr>
          <w:rFonts w:cstheme="minorHAnsi"/>
          <w:color w:val="000000"/>
        </w:rPr>
        <w:t xml:space="preserve">Sabates, R., (2011), ‘Who gets what? Is improved access to basic education pro-poor in Sub-Saharan Africa?’ </w:t>
      </w:r>
      <w:r w:rsidRPr="00EE59B8">
        <w:rPr>
          <w:rFonts w:cstheme="minorHAnsi"/>
          <w:i/>
          <w:color w:val="000000"/>
        </w:rPr>
        <w:t>International Journal of Educational Development</w:t>
      </w:r>
      <w:r w:rsidRPr="00EE59B8">
        <w:rPr>
          <w:rFonts w:cstheme="minorHAnsi"/>
          <w:color w:val="000000"/>
        </w:rPr>
        <w:t xml:space="preserve">, 32, 517-528. </w:t>
      </w:r>
    </w:p>
    <w:p w:rsidR="00824C6E" w:rsidRPr="00EE59B8" w:rsidRDefault="00824C6E" w:rsidP="00251F88">
      <w:pPr>
        <w:ind w:left="567" w:hanging="567"/>
        <w:rPr>
          <w:rFonts w:cs="Arial"/>
        </w:rPr>
      </w:pPr>
      <w:r w:rsidRPr="00EE59B8">
        <w:t xml:space="preserve">Lewis, I. (2009) </w:t>
      </w:r>
      <w:r w:rsidRPr="00EE59B8">
        <w:rPr>
          <w:i/>
        </w:rPr>
        <w:t xml:space="preserve">Education for Disabled People in Ethiopia and Rwanda. Background paper prepared for the Education for All Global Monitoring Report 2010. </w:t>
      </w:r>
      <w:r w:rsidRPr="00EE59B8">
        <w:t>Paris: UNESCO.</w:t>
      </w:r>
    </w:p>
    <w:p w:rsidR="001F0A3E" w:rsidRPr="00EE59B8" w:rsidRDefault="001F0A3E" w:rsidP="00251F88">
      <w:pPr>
        <w:ind w:left="567" w:hanging="567"/>
      </w:pPr>
      <w:r w:rsidRPr="00EE59B8">
        <w:t xml:space="preserve">Lewis, I., &amp; Bagree, S., (2013) </w:t>
      </w:r>
      <w:r w:rsidRPr="00EE59B8">
        <w:rPr>
          <w:i/>
        </w:rPr>
        <w:t>Teachers for All: Inclusive Teaching for Children with Disabilities</w:t>
      </w:r>
      <w:r w:rsidRPr="00EE59B8">
        <w:t xml:space="preserve"> Brussels: International Disability and Development Consortium </w:t>
      </w:r>
    </w:p>
    <w:p w:rsidR="00C82319" w:rsidRPr="00EE59B8" w:rsidRDefault="00C82319" w:rsidP="00251F88">
      <w:pPr>
        <w:ind w:left="567" w:hanging="567"/>
      </w:pPr>
      <w:r w:rsidRPr="00EE59B8">
        <w:t xml:space="preserve">Liao, J. and Zhao, J. (2013). </w:t>
      </w:r>
      <w:r w:rsidRPr="00EE59B8">
        <w:rPr>
          <w:i/>
          <w:iCs/>
        </w:rPr>
        <w:t xml:space="preserve">Rate of Returns to Education of Persons with Disabilities in Rural China. </w:t>
      </w:r>
      <w:r w:rsidRPr="00EE59B8">
        <w:t xml:space="preserve">International Conference on Applied Social Science Research (ICASSR)/Atlantis Press. </w:t>
      </w:r>
    </w:p>
    <w:p w:rsidR="001F0A3E" w:rsidRPr="00EE59B8" w:rsidRDefault="001F0A3E" w:rsidP="00251F88">
      <w:pPr>
        <w:ind w:left="567" w:hanging="567"/>
        <w:rPr>
          <w:rFonts w:cstheme="minorHAnsi"/>
        </w:rPr>
      </w:pPr>
      <w:r w:rsidRPr="00EE59B8">
        <w:rPr>
          <w:rFonts w:cstheme="minorHAnsi"/>
        </w:rPr>
        <w:t>Lynch, P., McCall, S., Douglas, G., McLinden, M., Bayer, A., (2011a). ‘Inclusive educational practices in Uganda: evidencing practices of itinerant teachers who work with children with visual impairments in local mainstream schools,’</w:t>
      </w:r>
      <w:r w:rsidRPr="00EE59B8">
        <w:rPr>
          <w:rFonts w:cstheme="minorHAnsi"/>
          <w:i/>
        </w:rPr>
        <w:t xml:space="preserve"> International Journal of Inclusive Education</w:t>
      </w:r>
      <w:r w:rsidRPr="00EE59B8">
        <w:rPr>
          <w:rFonts w:cstheme="minorHAnsi"/>
        </w:rPr>
        <w:t xml:space="preserve">, 15 (10), 1119-1134.  </w:t>
      </w:r>
    </w:p>
    <w:p w:rsidR="001F0A3E" w:rsidRPr="00EE59B8" w:rsidRDefault="001F0A3E" w:rsidP="00251F88">
      <w:pPr>
        <w:ind w:left="567" w:hanging="567"/>
        <w:rPr>
          <w:rFonts w:cstheme="minorHAnsi"/>
        </w:rPr>
      </w:pPr>
    </w:p>
    <w:p w:rsidR="001F0A3E" w:rsidRPr="00EE59B8" w:rsidRDefault="001F0A3E" w:rsidP="00251F88">
      <w:pPr>
        <w:ind w:left="567" w:hanging="567"/>
      </w:pPr>
      <w:r w:rsidRPr="00EE59B8">
        <w:rPr>
          <w:rFonts w:cstheme="minorHAnsi"/>
        </w:rPr>
        <w:t xml:space="preserve">Lynch, P., McCall, S., Douglas, G., McLinden, M., Mogesa, B., Mwaura, M., Muga, J., Njoroge, M., (2011b). ‘Inclusive educational practices in Kenya: evidencing practices of itinerant teachers who work with children with visual impairments in local mainstream schools,’ </w:t>
      </w:r>
      <w:r w:rsidRPr="00EE59B8">
        <w:rPr>
          <w:rFonts w:cstheme="minorHAnsi"/>
          <w:i/>
        </w:rPr>
        <w:t>International Journal of Educational Development</w:t>
      </w:r>
      <w:r w:rsidRPr="00EE59B8">
        <w:rPr>
          <w:rFonts w:cstheme="minorHAnsi"/>
        </w:rPr>
        <w:t xml:space="preserve">, 31, 478-488. </w:t>
      </w:r>
    </w:p>
    <w:p w:rsidR="006561FC" w:rsidRPr="00EE59B8" w:rsidRDefault="00F51ABB" w:rsidP="00251F88">
      <w:pPr>
        <w:ind w:left="567" w:hanging="567"/>
      </w:pPr>
      <w:r w:rsidRPr="00EE59B8">
        <w:t xml:space="preserve">MacArthur, J. (2009) </w:t>
      </w:r>
      <w:r w:rsidRPr="00EE59B8">
        <w:rPr>
          <w:i/>
        </w:rPr>
        <w:t>Learning Better Together: Working Towards Inclusive Education in New Zealand Schools</w:t>
      </w:r>
      <w:r w:rsidRPr="00EE59B8">
        <w:t xml:space="preserve"> Auckland: </w:t>
      </w:r>
    </w:p>
    <w:p w:rsidR="00DE659B" w:rsidRPr="00DE659B" w:rsidRDefault="00DE659B" w:rsidP="00251F88">
      <w:pPr>
        <w:ind w:left="567" w:hanging="567"/>
      </w:pPr>
      <w:r>
        <w:rPr>
          <w:rFonts w:cstheme="minorHAnsi"/>
        </w:rPr>
        <w:t xml:space="preserve">Malala Fund / Results for Development (2016) </w:t>
      </w:r>
      <w:r w:rsidRPr="00DE659B">
        <w:t>Financing Upp</w:t>
      </w:r>
      <w:r>
        <w:t xml:space="preserve">er </w:t>
      </w:r>
      <w:r w:rsidRPr="00DE659B">
        <w:t>Secondary Education:</w:t>
      </w:r>
      <w:r>
        <w:t xml:space="preserve"> </w:t>
      </w:r>
      <w:r w:rsidRPr="00DE659B">
        <w:t>Unlocking 12 Years</w:t>
      </w:r>
      <w:r>
        <w:t xml:space="preserve"> </w:t>
      </w:r>
      <w:r w:rsidRPr="00DE659B">
        <w:t>of Education for All</w:t>
      </w:r>
      <w:r>
        <w:t xml:space="preserve"> </w:t>
      </w:r>
    </w:p>
    <w:p w:rsidR="006561FC" w:rsidRPr="00EE59B8" w:rsidRDefault="006561FC" w:rsidP="00251F88">
      <w:pPr>
        <w:ind w:left="567" w:hanging="567"/>
        <w:rPr>
          <w:rFonts w:cstheme="minorHAnsi"/>
        </w:rPr>
      </w:pPr>
      <w:r w:rsidRPr="00EE59B8">
        <w:rPr>
          <w:rFonts w:cstheme="minorHAnsi"/>
        </w:rPr>
        <w:t xml:space="preserve">Mfum-Mensah, O., (2003) ‘Fostering educational participation in pastoral communities through non-formal education: the Ghanaian perspective’ </w:t>
      </w:r>
      <w:r w:rsidRPr="00EE59B8">
        <w:rPr>
          <w:rFonts w:cstheme="minorHAnsi"/>
          <w:i/>
        </w:rPr>
        <w:t>International Journal of Educational Development</w:t>
      </w:r>
      <w:r w:rsidRPr="00EE59B8">
        <w:rPr>
          <w:rFonts w:cstheme="minorHAnsi"/>
        </w:rPr>
        <w:t>, 23, 661-667</w:t>
      </w:r>
    </w:p>
    <w:p w:rsidR="00F87476" w:rsidRDefault="005463C2" w:rsidP="00251F88">
      <w:pPr>
        <w:ind w:left="567" w:hanging="567"/>
      </w:pPr>
      <w:r w:rsidRPr="00EE59B8">
        <w:t xml:space="preserve"> </w:t>
      </w:r>
      <w:r w:rsidR="00F87476">
        <w:t>MHRD (</w:t>
      </w:r>
      <w:r w:rsidR="00F87476" w:rsidRPr="009820C0">
        <w:t xml:space="preserve">2009). Right to Education Act 2009. Available at: </w:t>
      </w:r>
      <w:r w:rsidR="00BC36F5" w:rsidRPr="00251F88">
        <w:t>http://eoc.du.ac.in/RTE%20-%20notified.pdf</w:t>
      </w:r>
    </w:p>
    <w:p w:rsidR="00BC36F5" w:rsidRPr="00BC36F5" w:rsidRDefault="00BC36F5" w:rsidP="00251F88">
      <w:pPr>
        <w:ind w:left="567" w:hanging="567"/>
        <w:rPr>
          <w:szCs w:val="24"/>
        </w:rPr>
      </w:pPr>
      <w:r w:rsidRPr="003250ED">
        <w:rPr>
          <w:szCs w:val="24"/>
        </w:rPr>
        <w:t xml:space="preserve">MHRD (2015). Annual Report 2014-15. </w:t>
      </w:r>
    </w:p>
    <w:p w:rsidR="00705260" w:rsidRPr="00EE59B8" w:rsidRDefault="00705260" w:rsidP="00251F88">
      <w:pPr>
        <w:ind w:left="567" w:hanging="567"/>
      </w:pPr>
      <w:r w:rsidRPr="00EE59B8">
        <w:t xml:space="preserve">Miles, S., 2009. Engaging with teachers’ knowledge: promoting inclusion in Zambian schools. </w:t>
      </w:r>
      <w:r w:rsidRPr="00EE59B8">
        <w:rPr>
          <w:i/>
        </w:rPr>
        <w:t>Disability &amp; Society</w:t>
      </w:r>
      <w:r w:rsidRPr="00EE59B8">
        <w:t xml:space="preserve"> 24 (5) 611–624</w:t>
      </w:r>
    </w:p>
    <w:p w:rsidR="001F0A3E" w:rsidRPr="00EE59B8" w:rsidRDefault="001F0A3E" w:rsidP="00251F88">
      <w:pPr>
        <w:ind w:left="567" w:hanging="567"/>
      </w:pPr>
      <w:r w:rsidRPr="00EE59B8">
        <w:t>M</w:t>
      </w:r>
      <w:r w:rsidR="00921C0A" w:rsidRPr="00EE59B8">
        <w:t>iles, S., &amp; Singal, N., (2009)</w:t>
      </w:r>
      <w:r w:rsidRPr="00EE59B8">
        <w:t xml:space="preserve"> ‘The Education for All and inclusive education debate: conflict, contradiction or opportunity?’ </w:t>
      </w:r>
      <w:r w:rsidRPr="00EE59B8">
        <w:rPr>
          <w:i/>
        </w:rPr>
        <w:t>International Journal for Inclusive Education</w:t>
      </w:r>
      <w:r w:rsidRPr="00EE59B8">
        <w:t xml:space="preserve"> 14:1, pp.1-15.</w:t>
      </w:r>
    </w:p>
    <w:p w:rsidR="00F71EFD" w:rsidRPr="00220846" w:rsidRDefault="00F71EFD" w:rsidP="00251F88">
      <w:pPr>
        <w:ind w:left="567" w:hanging="567"/>
        <w:rPr>
          <w:rFonts w:cs="Times New Roman"/>
        </w:rPr>
      </w:pPr>
      <w:r w:rsidRPr="00220846">
        <w:rPr>
          <w:rFonts w:cs="Times New Roman"/>
        </w:rPr>
        <w:t xml:space="preserve">Ministry of Education, Nigeria (2016). </w:t>
      </w:r>
      <w:r w:rsidRPr="00220846">
        <w:rPr>
          <w:rFonts w:cs="Times New Roman"/>
          <w:i/>
        </w:rPr>
        <w:t>National Inclusive Education Policy</w:t>
      </w:r>
      <w:r w:rsidRPr="00220846">
        <w:rPr>
          <w:rFonts w:cs="Times New Roman"/>
        </w:rPr>
        <w:t>. (third draft reviewed; policy is undergoing revision and approval). Government of Nigeria.</w:t>
      </w:r>
    </w:p>
    <w:p w:rsidR="00824C6E" w:rsidRPr="00EE59B8" w:rsidRDefault="00824C6E" w:rsidP="00251F88">
      <w:pPr>
        <w:ind w:left="567" w:hanging="567"/>
      </w:pPr>
      <w:r w:rsidRPr="00EE59B8">
        <w:rPr>
          <w:rFonts w:eastAsia="Arial Unicode MS"/>
          <w:bCs/>
        </w:rPr>
        <w:t xml:space="preserve">Ministry of Women, Children and Social Welfare </w:t>
      </w:r>
      <w:r w:rsidRPr="00EE59B8">
        <w:t>(2014)</w:t>
      </w:r>
      <w:r w:rsidRPr="00EE59B8">
        <w:rPr>
          <w:rFonts w:cs="Arial"/>
        </w:rPr>
        <w:t xml:space="preserve"> </w:t>
      </w:r>
      <w:r w:rsidRPr="00EE59B8">
        <w:rPr>
          <w:rFonts w:eastAsia="Arial Unicode MS"/>
        </w:rPr>
        <w:t>Initial Report of the Government of Nepal on Measures Taken to Give Effect to the Convention on the Rights of Persons with Disabilities</w:t>
      </w:r>
      <w:r w:rsidRPr="00EE59B8">
        <w:t xml:space="preserve">. Kathmandu: </w:t>
      </w:r>
      <w:r w:rsidRPr="00EE59B8">
        <w:rPr>
          <w:rFonts w:eastAsia="Arial Unicode MS"/>
          <w:bCs/>
        </w:rPr>
        <w:t>Ministry of Women, Children and Social Welfare</w:t>
      </w:r>
      <w:r w:rsidRPr="00EE59B8">
        <w:t>.</w:t>
      </w:r>
    </w:p>
    <w:p w:rsidR="001F0A3E" w:rsidRPr="00EE59B8" w:rsidRDefault="00D52494" w:rsidP="00251F88">
      <w:pPr>
        <w:ind w:left="567" w:hanging="567"/>
        <w:rPr>
          <w:rFonts w:cs="Bariol"/>
          <w:color w:val="000000"/>
          <w:u w:val="single"/>
        </w:rPr>
      </w:pPr>
      <w:r w:rsidRPr="00EE59B8">
        <w:rPr>
          <w:rFonts w:cs="Bariol"/>
          <w:color w:val="000000"/>
        </w:rPr>
        <w:t xml:space="preserve">Mitchell, D. (2010). </w:t>
      </w:r>
      <w:r w:rsidRPr="00EE59B8">
        <w:rPr>
          <w:rFonts w:cs="Bariol Regular"/>
          <w:i/>
          <w:iCs/>
          <w:color w:val="000000"/>
        </w:rPr>
        <w:t xml:space="preserve">Education that Fits: Review of international trends in the education of students with special educational needs. </w:t>
      </w:r>
      <w:r w:rsidRPr="00EE59B8">
        <w:rPr>
          <w:rFonts w:cs="Bariol"/>
          <w:color w:val="000000"/>
        </w:rPr>
        <w:t xml:space="preserve">Christchurch: University of Canterbury. </w:t>
      </w:r>
    </w:p>
    <w:p w:rsidR="001F0A3E" w:rsidRPr="00EE59B8" w:rsidRDefault="001F0A3E" w:rsidP="00251F88">
      <w:pPr>
        <w:ind w:left="567" w:hanging="567"/>
        <w:rPr>
          <w:rFonts w:cs="Arial"/>
        </w:rPr>
      </w:pPr>
      <w:r w:rsidRPr="00EE59B8">
        <w:rPr>
          <w:rFonts w:cs="Arial"/>
        </w:rPr>
        <w:t xml:space="preserve">Mitra, S., Posarac, A. &amp; Vick, B. (2013) Disability and Poverty in Developing Countries: A Multidimensional Study, </w:t>
      </w:r>
      <w:r w:rsidRPr="00EE59B8">
        <w:rPr>
          <w:rFonts w:cs="Arial"/>
          <w:i/>
        </w:rPr>
        <w:t>World Development</w:t>
      </w:r>
      <w:r w:rsidRPr="00EE59B8">
        <w:rPr>
          <w:rFonts w:cs="Arial"/>
        </w:rPr>
        <w:t>, Volume 41, p 1–18</w:t>
      </w:r>
    </w:p>
    <w:p w:rsidR="000179BA" w:rsidRPr="00EE59B8" w:rsidRDefault="000179BA" w:rsidP="00251F88">
      <w:pPr>
        <w:ind w:left="567" w:hanging="567"/>
      </w:pPr>
      <w:r w:rsidRPr="00EE59B8">
        <w:t xml:space="preserve">Mont, D., (2007) ‘Measuring Disability Prevalence,’ </w:t>
      </w:r>
      <w:r w:rsidRPr="00EE59B8">
        <w:rPr>
          <w:i/>
        </w:rPr>
        <w:t>SP Discussion Paper 0706</w:t>
      </w:r>
      <w:r w:rsidRPr="00EE59B8">
        <w:t xml:space="preserve"> Washington: World Bank. </w:t>
      </w:r>
    </w:p>
    <w:p w:rsidR="00557E18" w:rsidRPr="00EE59B8" w:rsidRDefault="00036249" w:rsidP="00251F88">
      <w:pPr>
        <w:ind w:left="567" w:hanging="567"/>
      </w:pPr>
      <w:r w:rsidRPr="00EE59B8">
        <w:t xml:space="preserve">Mori, S. and Yamagata, T.A. (2009). </w:t>
      </w:r>
      <w:r w:rsidRPr="00EE59B8">
        <w:rPr>
          <w:i/>
          <w:iCs/>
        </w:rPr>
        <w:t xml:space="preserve">A Note on Income and Poverty of Persons with Disabilities in Metro Manila. </w:t>
      </w:r>
      <w:r w:rsidRPr="00EE59B8">
        <w:t xml:space="preserve">Poverty Reduction for the Disabled in the Philippines-Livelihood Analysis from the Data of PWDs in Metro Manila IDE-JETRO. </w:t>
      </w:r>
    </w:p>
    <w:p w:rsidR="001F0A3E" w:rsidRPr="00EE59B8" w:rsidRDefault="001F0A3E" w:rsidP="00251F88">
      <w:pPr>
        <w:ind w:left="567" w:hanging="567"/>
      </w:pPr>
      <w:r w:rsidRPr="00EE59B8">
        <w:t xml:space="preserve">Morgon Banks, L., &amp; Polack, S., (2014) </w:t>
      </w:r>
      <w:r w:rsidRPr="00EE59B8">
        <w:rPr>
          <w:i/>
        </w:rPr>
        <w:t>The Economic Costs of Exclusion and Gains of Inclusion of Persons with Disabilities: Evidence from Low and Middle Income Countries</w:t>
      </w:r>
      <w:r w:rsidRPr="00EE59B8">
        <w:t xml:space="preserve"> International Centre for Evidence in Disability, London School of Hygiene &amp; Tropical Medicine</w:t>
      </w:r>
    </w:p>
    <w:p w:rsidR="001F0A3E" w:rsidRPr="00EE59B8" w:rsidRDefault="001F0A3E" w:rsidP="00251F88">
      <w:pPr>
        <w:ind w:left="567" w:hanging="567"/>
        <w:rPr>
          <w:rFonts w:cs="Arial"/>
        </w:rPr>
      </w:pPr>
      <w:r w:rsidRPr="00EE59B8">
        <w:rPr>
          <w:rFonts w:cs="Arial"/>
        </w:rPr>
        <w:t xml:space="preserve">Mpokosa, C., &amp; Ndarahutse, S., (2008) ‘Managing Teachers : The centrality of teacher management to quality education. Lessons from developing countries.’ CfBT and VSO. </w:t>
      </w:r>
    </w:p>
    <w:p w:rsidR="0060169F" w:rsidRDefault="0060169F" w:rsidP="00251F88">
      <w:pPr>
        <w:ind w:left="567" w:hanging="567"/>
        <w:rPr>
          <w:lang w:eastAsia="en-GB"/>
        </w:rPr>
      </w:pPr>
      <w:r w:rsidRPr="0060169F">
        <w:t xml:space="preserve">Mulama, J. (2004) ‘Schooling for All’ an Empty Slogan for Disabled Children’ IPS News, 17 June </w:t>
      </w:r>
      <w:r w:rsidRPr="00421A54">
        <w:rPr>
          <w:lang w:eastAsia="en-GB"/>
        </w:rPr>
        <w:t>www.ipsnews.net/2004/06/education-kenya-schooling-for-all-an-empty-slogan-for-disabled-children/</w:t>
      </w:r>
      <w:r>
        <w:rPr>
          <w:lang w:eastAsia="en-GB"/>
        </w:rPr>
        <w:t xml:space="preserve">  Accessed 26</w:t>
      </w:r>
      <w:r w:rsidRPr="0060169F">
        <w:rPr>
          <w:vertAlign w:val="superscript"/>
          <w:lang w:eastAsia="en-GB"/>
        </w:rPr>
        <w:t>th</w:t>
      </w:r>
      <w:r>
        <w:rPr>
          <w:lang w:eastAsia="en-GB"/>
        </w:rPr>
        <w:t xml:space="preserve"> July 2016</w:t>
      </w:r>
    </w:p>
    <w:p w:rsidR="00824C6E" w:rsidRPr="00EE59B8" w:rsidRDefault="00824C6E" w:rsidP="00251F88">
      <w:pPr>
        <w:ind w:left="567" w:hanging="567"/>
        <w:rPr>
          <w:lang w:eastAsia="en-GB"/>
        </w:rPr>
      </w:pPr>
      <w:r w:rsidRPr="00EE59B8">
        <w:rPr>
          <w:lang w:eastAsia="en-GB"/>
        </w:rPr>
        <w:t xml:space="preserve">Mwangi, L. (2013) </w:t>
      </w:r>
      <w:r w:rsidRPr="00EE59B8">
        <w:rPr>
          <w:i/>
          <w:lang w:eastAsia="en-GB"/>
        </w:rPr>
        <w:t xml:space="preserve">Special Needs Education (SNE) in Kenyan public primary schools: exploring government policy and teachers’ understandings. </w:t>
      </w:r>
      <w:r w:rsidRPr="00EE59B8">
        <w:rPr>
          <w:lang w:eastAsia="en-GB"/>
        </w:rPr>
        <w:t>London: Brunel University.</w:t>
      </w:r>
    </w:p>
    <w:p w:rsidR="00072CD6" w:rsidRPr="00EE59B8" w:rsidRDefault="00072CD6" w:rsidP="00251F88">
      <w:pPr>
        <w:ind w:left="567" w:hanging="567"/>
      </w:pPr>
      <w:r>
        <w:t>National Scientific Council on the Developing Child  (2008) The Science of Early Childhood Development, Closing the Gap between what we Know and what We Do. Center on the Developing Child, Harvard University</w:t>
      </w:r>
    </w:p>
    <w:p w:rsidR="00824C6E" w:rsidRPr="00EE59B8" w:rsidRDefault="00824C6E" w:rsidP="00251F88">
      <w:pPr>
        <w:ind w:left="567" w:hanging="567"/>
      </w:pPr>
      <w:r w:rsidRPr="00EE59B8">
        <w:t xml:space="preserve">Norad (2009)  </w:t>
      </w:r>
      <w:r w:rsidRPr="00EE59B8">
        <w:rPr>
          <w:i/>
          <w:lang w:eastAsia="en-GB"/>
        </w:rPr>
        <w:t>Joint Evaluation of Nepal´s Education for All 2004-2009 Sector Programme.</w:t>
      </w:r>
      <w:r w:rsidRPr="00EE59B8">
        <w:rPr>
          <w:lang w:eastAsia="en-GB"/>
        </w:rPr>
        <w:t xml:space="preserve"> Oslo: Norad.</w:t>
      </w:r>
    </w:p>
    <w:p w:rsidR="00626C2D" w:rsidRPr="00CF48D7" w:rsidRDefault="00626C2D" w:rsidP="00251F88">
      <w:pPr>
        <w:ind w:left="567" w:hanging="567"/>
      </w:pPr>
      <w:r w:rsidRPr="00CF48D7">
        <w:t xml:space="preserve">NORAD (2016) Norwegian Development Assistance in Numbers, Education (spreadsheet accessed via </w:t>
      </w:r>
      <w:r w:rsidRPr="00421A54">
        <w:t>www.norad.no/en/front/toolspublications/norwegian-aid-statistics/access-to-microdata/</w:t>
      </w:r>
      <w:r w:rsidRPr="00CF48D7">
        <w:t>, July 2016)</w:t>
      </w:r>
    </w:p>
    <w:p w:rsidR="00824C6E" w:rsidRPr="00EE59B8" w:rsidRDefault="00824C6E" w:rsidP="00251F88">
      <w:pPr>
        <w:ind w:left="567" w:hanging="567"/>
        <w:rPr>
          <w:rFonts w:cs="Times New Roman"/>
          <w:bCs/>
        </w:rPr>
      </w:pPr>
      <w:r w:rsidRPr="00EE59B8">
        <w:t>Nordic Trust Fund/World Bank (201</w:t>
      </w:r>
      <w:r w:rsidR="00885277">
        <w:t>2</w:t>
      </w:r>
      <w:r w:rsidRPr="00EE59B8">
        <w:t xml:space="preserve">) </w:t>
      </w:r>
      <w:r w:rsidRPr="00EE59B8">
        <w:rPr>
          <w:i/>
        </w:rPr>
        <w:t xml:space="preserve">Desk Review of the Legal and Regulatory Framework of EAC Countries and Compliance with the Convention on the Rights of Persons with Disabilities. </w:t>
      </w:r>
      <w:r w:rsidRPr="00EE59B8">
        <w:t xml:space="preserve">Washington: </w:t>
      </w:r>
      <w:r w:rsidRPr="00EE59B8">
        <w:rPr>
          <w:rFonts w:cs="Times New Roman"/>
          <w:bCs/>
        </w:rPr>
        <w:t>World Bank.</w:t>
      </w:r>
    </w:p>
    <w:p w:rsidR="0053012C" w:rsidRDefault="0053012C" w:rsidP="00251F88">
      <w:pPr>
        <w:ind w:left="567" w:hanging="567"/>
      </w:pPr>
      <w:r w:rsidRPr="00EE59B8">
        <w:t>ODI (2016</w:t>
      </w:r>
      <w:r w:rsidR="00287174">
        <w:t>a</w:t>
      </w:r>
      <w:r w:rsidRPr="00EE59B8">
        <w:t>) Who Is Being Left Behind in Sub Saharan Africa? An illustration in Benin and Nigeria, Alainna Lynch and Tom Berliner with Chiara Mariotti. February.</w:t>
      </w:r>
    </w:p>
    <w:p w:rsidR="00287174" w:rsidRPr="00287174" w:rsidRDefault="00287174" w:rsidP="00251F88">
      <w:pPr>
        <w:ind w:left="567" w:hanging="567"/>
      </w:pPr>
      <w:r>
        <w:t>ODI (</w:t>
      </w:r>
      <w:r w:rsidRPr="00287174">
        <w:t xml:space="preserve">2016b) </w:t>
      </w:r>
      <w:r w:rsidRPr="00287174">
        <w:rPr>
          <w:i/>
        </w:rPr>
        <w:t>Leaving No One Behind: A Critical Path for the First 1000 Days of the Sustainable Development Goals</w:t>
      </w:r>
      <w:r w:rsidRPr="00287174">
        <w:t>. Elizabeth Stuart, Kate Bird, Tanvi Bhatkal, Romilly Greenhill, Steven Lally, Gideon Rabinowitz, Emma Samman and Moizza Binat Sarwar, with Alainna Lynch</w:t>
      </w:r>
      <w:r>
        <w:t>.</w:t>
      </w:r>
      <w:r w:rsidRPr="00287174">
        <w:t xml:space="preserve"> London: ODI</w:t>
      </w:r>
    </w:p>
    <w:p w:rsidR="001F0A3E" w:rsidRPr="00EE59B8" w:rsidRDefault="001F0A3E" w:rsidP="00251F88">
      <w:pPr>
        <w:ind w:left="567" w:hanging="567"/>
        <w:rPr>
          <w:rFonts w:cs="Arial"/>
        </w:rPr>
      </w:pPr>
      <w:r w:rsidRPr="00EE59B8">
        <w:rPr>
          <w:rFonts w:cs="Arial"/>
        </w:rPr>
        <w:t xml:space="preserve">OECD (2009) “Overcoming Social Background: Equity in Learning Opportunities and Outcomes”, </w:t>
      </w:r>
      <w:r w:rsidRPr="00EE59B8">
        <w:rPr>
          <w:rFonts w:cs="Arial"/>
          <w:i/>
        </w:rPr>
        <w:t>PISA 2009 Results</w:t>
      </w:r>
      <w:r w:rsidRPr="00EE59B8">
        <w:rPr>
          <w:rFonts w:cs="Arial"/>
        </w:rPr>
        <w:t>, Vol. 2</w:t>
      </w:r>
    </w:p>
    <w:p w:rsidR="00903C10" w:rsidRDefault="00903C10" w:rsidP="00251F88">
      <w:pPr>
        <w:ind w:left="567" w:hanging="567"/>
      </w:pPr>
      <w:r>
        <w:t xml:space="preserve">OECD (2010). </w:t>
      </w:r>
      <w:r w:rsidRPr="00A0090A">
        <w:rPr>
          <w:i/>
        </w:rPr>
        <w:t>Tackling inequalities in Brazil, China, India and South Africa: The Role of labour market and social policies</w:t>
      </w:r>
      <w:r>
        <w:t xml:space="preserve">. OECD Publishing. </w:t>
      </w:r>
    </w:p>
    <w:p w:rsidR="001F0A3E" w:rsidRDefault="001F0A3E" w:rsidP="00251F88">
      <w:pPr>
        <w:ind w:left="567" w:hanging="567"/>
        <w:rPr>
          <w:rFonts w:cs="Arial"/>
        </w:rPr>
      </w:pPr>
      <w:r w:rsidRPr="00EE59B8">
        <w:rPr>
          <w:rFonts w:cs="Arial"/>
        </w:rPr>
        <w:t xml:space="preserve">OECD (2012) </w:t>
      </w:r>
      <w:r w:rsidRPr="00EE59B8">
        <w:rPr>
          <w:rFonts w:cs="Arial"/>
          <w:i/>
        </w:rPr>
        <w:t>Equity and Quality in Education: Supporting Disadvantaged Students and Schools</w:t>
      </w:r>
      <w:r w:rsidRPr="00EE59B8">
        <w:rPr>
          <w:rFonts w:cs="Arial"/>
        </w:rPr>
        <w:t xml:space="preserve"> Washington: OECD Publishing.</w:t>
      </w:r>
    </w:p>
    <w:p w:rsidR="001F0A3E" w:rsidRPr="00EE59B8" w:rsidRDefault="001F0A3E" w:rsidP="00251F88">
      <w:pPr>
        <w:ind w:left="567" w:hanging="567"/>
        <w:rPr>
          <w:rFonts w:cs="Myriad Pro SemiCond"/>
          <w:color w:val="000000"/>
        </w:rPr>
      </w:pPr>
      <w:r w:rsidRPr="00EE59B8">
        <w:rPr>
          <w:rFonts w:cs="Myriad Pro SemiCond"/>
          <w:color w:val="000000"/>
        </w:rPr>
        <w:t xml:space="preserve">Office of the High Commissioner on Human Rights, (2009) </w:t>
      </w:r>
      <w:r w:rsidRPr="00EE59B8">
        <w:rPr>
          <w:rFonts w:cs="Myriad Pro SemiCond"/>
          <w:i/>
          <w:iCs/>
          <w:color w:val="000000"/>
        </w:rPr>
        <w:t>Annual report of the United Nations High Commissioner for Human Rights and reports of the office of the High Commissioner and the Secretary-General: thematic study by the office of the United Nations High Commissioner for Human Rights on enhanc</w:t>
      </w:r>
      <w:r w:rsidRPr="00EE59B8">
        <w:rPr>
          <w:rFonts w:cs="Myriad Pro SemiCond"/>
          <w:i/>
          <w:iCs/>
          <w:color w:val="000000"/>
        </w:rPr>
        <w:softHyphen/>
        <w:t xml:space="preserve">ing awareness and understanding of the convention on the rights of persons with disabilities. </w:t>
      </w:r>
      <w:r w:rsidRPr="00EE59B8">
        <w:rPr>
          <w:rFonts w:cs="Myriad Pro SemiCond"/>
          <w:color w:val="000000"/>
        </w:rPr>
        <w:t>Geneva</w:t>
      </w:r>
    </w:p>
    <w:p w:rsidR="001F0A3E" w:rsidRPr="00EE59B8" w:rsidRDefault="001F0A3E" w:rsidP="00251F88">
      <w:pPr>
        <w:ind w:left="567" w:hanging="567"/>
        <w:rPr>
          <w:rFonts w:cs="Arial"/>
        </w:rPr>
      </w:pPr>
      <w:r w:rsidRPr="00EE59B8">
        <w:rPr>
          <w:rFonts w:cs="Arial"/>
        </w:rPr>
        <w:t xml:space="preserve">Opertti, R., Brady, J., Duncombe, L., (2009) ‘Moving forward: inclusive education as the core of Educaton for All,’ </w:t>
      </w:r>
      <w:r w:rsidRPr="00EE59B8">
        <w:rPr>
          <w:rFonts w:cs="Arial"/>
          <w:i/>
        </w:rPr>
        <w:t>Prospects</w:t>
      </w:r>
      <w:r w:rsidRPr="00EE59B8">
        <w:rPr>
          <w:rFonts w:cs="Arial"/>
        </w:rPr>
        <w:t xml:space="preserve">, 39, 205-214. </w:t>
      </w:r>
    </w:p>
    <w:p w:rsidR="00824C6E" w:rsidRPr="00EE59B8" w:rsidRDefault="00824C6E" w:rsidP="00251F88">
      <w:pPr>
        <w:ind w:left="567" w:hanging="567"/>
      </w:pPr>
      <w:r w:rsidRPr="00EE59B8">
        <w:rPr>
          <w:rFonts w:eastAsia="Arial Unicode MS"/>
        </w:rPr>
        <w:t xml:space="preserve">OPWD Costa Rica </w:t>
      </w:r>
      <w:r w:rsidRPr="00EE59B8">
        <w:t>(2013)</w:t>
      </w:r>
      <w:r w:rsidRPr="00EE59B8">
        <w:rPr>
          <w:rFonts w:cs="Arial"/>
        </w:rPr>
        <w:t xml:space="preserve"> </w:t>
      </w:r>
      <w:r w:rsidRPr="00EE59B8">
        <w:rPr>
          <w:i/>
        </w:rPr>
        <w:t>Submission on Costa Rica by the DPO coalition for list of issues</w:t>
      </w:r>
      <w:r w:rsidRPr="00EE59B8">
        <w:t>. San Jos</w:t>
      </w:r>
      <w:r w:rsidRPr="00EE59B8">
        <w:rPr>
          <w:rFonts w:cs="Arial"/>
        </w:rPr>
        <w:t>é</w:t>
      </w:r>
      <w:r w:rsidRPr="00EE59B8">
        <w:t xml:space="preserve">: </w:t>
      </w:r>
      <w:r w:rsidRPr="00EE59B8">
        <w:rPr>
          <w:rFonts w:eastAsia="Arial Unicode MS"/>
        </w:rPr>
        <w:t>Organisations of People with Disabilities Costa Rica</w:t>
      </w:r>
      <w:r w:rsidRPr="00EE59B8">
        <w:t>.</w:t>
      </w:r>
    </w:p>
    <w:p w:rsidR="002A5C68" w:rsidRPr="00EE59B8" w:rsidRDefault="002A5C68" w:rsidP="00251F88">
      <w:pPr>
        <w:ind w:left="567" w:hanging="567"/>
        <w:rPr>
          <w:rFonts w:cs="Bariol"/>
          <w:color w:val="000000"/>
        </w:rPr>
      </w:pPr>
      <w:r w:rsidRPr="00EE59B8">
        <w:rPr>
          <w:rFonts w:cs="Bariol"/>
          <w:color w:val="000000"/>
        </w:rPr>
        <w:t>Pearn,</w:t>
      </w:r>
      <w:r w:rsidR="00945271" w:rsidRPr="00EE59B8">
        <w:rPr>
          <w:rFonts w:cs="Bariol"/>
          <w:color w:val="000000"/>
        </w:rPr>
        <w:t xml:space="preserve"> </w:t>
      </w:r>
      <w:r w:rsidRPr="00EE59B8">
        <w:rPr>
          <w:rFonts w:cs="Bariol"/>
          <w:color w:val="000000"/>
        </w:rPr>
        <w:t>J. (2000). ‘The cost of war: child injury and death.</w:t>
      </w:r>
      <w:r w:rsidR="00FC2979" w:rsidRPr="00EE59B8">
        <w:rPr>
          <w:rFonts w:cs="Bariol"/>
          <w:color w:val="000000"/>
        </w:rPr>
        <w:t>’</w:t>
      </w:r>
      <w:r w:rsidRPr="00EE59B8">
        <w:rPr>
          <w:rFonts w:cs="Bariol"/>
          <w:color w:val="000000"/>
        </w:rPr>
        <w:t xml:space="preserve"> </w:t>
      </w:r>
      <w:r w:rsidRPr="00EE59B8">
        <w:rPr>
          <w:rFonts w:cs="Bariol"/>
          <w:i/>
          <w:color w:val="000000"/>
        </w:rPr>
        <w:t xml:space="preserve">Contemporary issues in childhood </w:t>
      </w:r>
      <w:r w:rsidR="00FC2979" w:rsidRPr="00EE59B8">
        <w:rPr>
          <w:rFonts w:cs="Bariol"/>
          <w:i/>
          <w:color w:val="000000"/>
        </w:rPr>
        <w:t>diarrhoea</w:t>
      </w:r>
      <w:r w:rsidRPr="00EE59B8">
        <w:rPr>
          <w:rFonts w:cs="Bariol"/>
          <w:i/>
          <w:color w:val="000000"/>
        </w:rPr>
        <w:t xml:space="preserve"> and malnutrition.</w:t>
      </w:r>
      <w:r w:rsidRPr="00EE59B8">
        <w:rPr>
          <w:rFonts w:cs="Bariol"/>
          <w:color w:val="000000"/>
        </w:rPr>
        <w:t xml:space="preserve"> Z. A. Bhutta. Karachi, Pakistan, Oxford University Press: 334–343.</w:t>
      </w:r>
    </w:p>
    <w:p w:rsidR="001F0A3E" w:rsidRPr="00EE59B8" w:rsidRDefault="001F0A3E" w:rsidP="00251F88">
      <w:pPr>
        <w:ind w:left="567" w:hanging="567"/>
        <w:rPr>
          <w:rFonts w:cs="Arial"/>
        </w:rPr>
      </w:pPr>
      <w:r w:rsidRPr="00EE59B8">
        <w:rPr>
          <w:rFonts w:cs="Arial"/>
        </w:rPr>
        <w:t xml:space="preserve">Parasuram, K., (2006) Variables that affect teachers’ attitudes towards disability and inclusive education in Mumbai, India </w:t>
      </w:r>
      <w:r w:rsidRPr="00EE59B8">
        <w:rPr>
          <w:rFonts w:cs="Arial"/>
          <w:i/>
        </w:rPr>
        <w:t>Disability &amp; Society</w:t>
      </w:r>
      <w:r w:rsidRPr="00EE59B8">
        <w:rPr>
          <w:rFonts w:cs="Arial"/>
        </w:rPr>
        <w:t xml:space="preserve"> 21 (3), 231-242</w:t>
      </w:r>
    </w:p>
    <w:p w:rsidR="001F0A3E" w:rsidRPr="00EE59B8" w:rsidRDefault="001F0A3E" w:rsidP="00251F88">
      <w:pPr>
        <w:ind w:left="567" w:hanging="567"/>
        <w:rPr>
          <w:rFonts w:cs="Arial"/>
        </w:rPr>
      </w:pPr>
      <w:r w:rsidRPr="00EE59B8">
        <w:rPr>
          <w:rFonts w:cs="Arial"/>
        </w:rPr>
        <w:t xml:space="preserve">Peters, S. (2003). </w:t>
      </w:r>
      <w:r w:rsidRPr="00EE59B8">
        <w:rPr>
          <w:rFonts w:cs="Arial"/>
          <w:i/>
        </w:rPr>
        <w:t>Inclusive education: Achieving education for all by including those with disabilities and special education needs</w:t>
      </w:r>
      <w:r w:rsidRPr="00EE59B8">
        <w:rPr>
          <w:rFonts w:cs="Arial"/>
        </w:rPr>
        <w:t>. Washington, DC: World Bank.</w:t>
      </w:r>
    </w:p>
    <w:p w:rsidR="001F0A3E" w:rsidRPr="00EE59B8" w:rsidRDefault="001F0A3E" w:rsidP="00251F88">
      <w:pPr>
        <w:ind w:left="567" w:hanging="567"/>
        <w:rPr>
          <w:rFonts w:cs="Arial"/>
        </w:rPr>
      </w:pPr>
      <w:r w:rsidRPr="00EE59B8">
        <w:rPr>
          <w:rFonts w:cs="Arial"/>
        </w:rPr>
        <w:t xml:space="preserve">Peters, S., (2007) ‘Education for All? A Historical Analysis of International Inclusive Education Policy for Individuals with Disabilities,’ </w:t>
      </w:r>
      <w:r w:rsidRPr="00EE59B8">
        <w:rPr>
          <w:rFonts w:cs="Arial"/>
          <w:i/>
        </w:rPr>
        <w:t xml:space="preserve">International Journal of Disability Policy Studies </w:t>
      </w:r>
      <w:r w:rsidRPr="00EE59B8">
        <w:rPr>
          <w:rFonts w:cs="Arial"/>
        </w:rPr>
        <w:t>18:2, 98-108</w:t>
      </w:r>
    </w:p>
    <w:p w:rsidR="001F0A3E" w:rsidRPr="00EE59B8" w:rsidRDefault="001F0A3E" w:rsidP="00251F88">
      <w:pPr>
        <w:ind w:left="567" w:hanging="567"/>
        <w:rPr>
          <w:rFonts w:cs="Arial"/>
        </w:rPr>
      </w:pPr>
      <w:r w:rsidRPr="00EE59B8">
        <w:rPr>
          <w:rFonts w:cs="Arial"/>
        </w:rPr>
        <w:t xml:space="preserve">Pinnock, H., &amp; Lewis, I., (2008) </w:t>
      </w:r>
      <w:r w:rsidRPr="00EE59B8">
        <w:rPr>
          <w:rFonts w:cs="Arial"/>
          <w:i/>
        </w:rPr>
        <w:t>Making Schools Inclusive. How change can happen. Save the Children’s experience</w:t>
      </w:r>
      <w:r w:rsidRPr="00EE59B8">
        <w:rPr>
          <w:rFonts w:cs="Arial"/>
        </w:rPr>
        <w:t xml:space="preserve">. London: Save the Children. </w:t>
      </w:r>
    </w:p>
    <w:p w:rsidR="00A97793" w:rsidRPr="00EE59B8" w:rsidRDefault="00A97793" w:rsidP="00251F88">
      <w:pPr>
        <w:ind w:left="567" w:hanging="567"/>
      </w:pPr>
      <w:r w:rsidRPr="00EE59B8">
        <w:t>Plan International (2013</w:t>
      </w:r>
      <w:r w:rsidR="00C259B8" w:rsidRPr="00EE59B8">
        <w:t>a</w:t>
      </w:r>
      <w:r w:rsidRPr="00EE59B8">
        <w:t xml:space="preserve">) </w:t>
      </w:r>
      <w:r w:rsidRPr="00EE59B8">
        <w:rPr>
          <w:i/>
        </w:rPr>
        <w:t>Include us! A study of disability among Plan International’s sponsored children</w:t>
      </w:r>
      <w:r w:rsidR="00C259B8" w:rsidRPr="00EE59B8">
        <w:t xml:space="preserve"> London School of Hygiene and Tropical Medicine, International Centre for Evidence in Disability and Plan International. </w:t>
      </w:r>
    </w:p>
    <w:p w:rsidR="00A97793" w:rsidRPr="00EE59B8" w:rsidRDefault="00A97793" w:rsidP="00251F88">
      <w:pPr>
        <w:ind w:left="567" w:hanging="567"/>
      </w:pPr>
      <w:r w:rsidRPr="00EE59B8">
        <w:t>Plan International (2013</w:t>
      </w:r>
      <w:r w:rsidR="00C259B8" w:rsidRPr="00EE59B8">
        <w:t>b</w:t>
      </w:r>
      <w:r w:rsidRPr="00EE59B8">
        <w:t xml:space="preserve">) </w:t>
      </w:r>
      <w:r w:rsidRPr="00EE59B8">
        <w:rPr>
          <w:i/>
        </w:rPr>
        <w:t>Access to education and protection of girls and boys with disabilities in Sierra Leone, Togo, Guinea and Niger</w:t>
      </w:r>
      <w:r w:rsidRPr="00EE59B8">
        <w:t xml:space="preserve">. A Research Project by Plan International’s West African Regional Office, Executive Summary Paper, Plan International. </w:t>
      </w:r>
    </w:p>
    <w:p w:rsidR="00824C6E" w:rsidRPr="00EE59B8" w:rsidRDefault="00824C6E" w:rsidP="00251F88">
      <w:pPr>
        <w:ind w:left="567" w:hanging="567"/>
      </w:pPr>
      <w:r w:rsidRPr="00EE59B8">
        <w:rPr>
          <w:rFonts w:cs="Calibri"/>
          <w:lang w:eastAsia="en-GB"/>
        </w:rPr>
        <w:t>Plan International</w:t>
      </w:r>
      <w:r w:rsidRPr="00EE59B8">
        <w:rPr>
          <w:bCs/>
          <w:lang w:eastAsia="en-GB"/>
        </w:rPr>
        <w:t xml:space="preserve"> (2014) </w:t>
      </w:r>
      <w:r w:rsidRPr="00EE59B8">
        <w:rPr>
          <w:bCs/>
          <w:i/>
          <w:lang w:eastAsia="en-GB"/>
        </w:rPr>
        <w:t xml:space="preserve">Include us in education! </w:t>
      </w:r>
      <w:r w:rsidRPr="00EE59B8">
        <w:rPr>
          <w:rFonts w:cs="ArialMT"/>
          <w:i/>
          <w:lang w:eastAsia="en-GB"/>
        </w:rPr>
        <w:t>A qualitative research study on barriers and enablers to education for children with disabilities in Nepal.</w:t>
      </w:r>
      <w:r w:rsidRPr="00EE59B8">
        <w:rPr>
          <w:rFonts w:cs="ArialMT"/>
          <w:lang w:eastAsia="en-GB"/>
        </w:rPr>
        <w:t xml:space="preserve"> Woking: Plan International.</w:t>
      </w:r>
    </w:p>
    <w:p w:rsidR="00134ECD" w:rsidRPr="00EE59B8" w:rsidRDefault="00134ECD" w:rsidP="00251F88">
      <w:pPr>
        <w:ind w:left="567" w:hanging="567"/>
        <w:rPr>
          <w:rFonts w:cs="Arial"/>
        </w:rPr>
      </w:pPr>
      <w:r w:rsidRPr="00EE59B8">
        <w:rPr>
          <w:rFonts w:cs="Arial"/>
        </w:rPr>
        <w:t xml:space="preserve">Prag, A., (2004) ‘Fostering Partnerships for Education Policy and Reform, Vietnam,’ </w:t>
      </w:r>
      <w:r w:rsidRPr="00EE59B8">
        <w:rPr>
          <w:rFonts w:cs="Arial"/>
          <w:i/>
        </w:rPr>
        <w:t>Enabling Education 8</w:t>
      </w:r>
      <w:r w:rsidRPr="00EE59B8">
        <w:rPr>
          <w:rFonts w:cs="Arial"/>
        </w:rPr>
        <w:t xml:space="preserve">, Manchester: EENET </w:t>
      </w:r>
      <w:r w:rsidRPr="00421A54">
        <w:rPr>
          <w:rFonts w:cs="Arial"/>
        </w:rPr>
        <w:t>www.eenet.org.uk/resources/eenet_newsletter/news8/page23.php</w:t>
      </w:r>
      <w:r w:rsidRPr="00EE59B8">
        <w:rPr>
          <w:rFonts w:cs="Arial"/>
        </w:rPr>
        <w:t xml:space="preserve"> </w:t>
      </w:r>
    </w:p>
    <w:p w:rsidR="00E64958" w:rsidRPr="00EE59B8" w:rsidRDefault="00E64958" w:rsidP="00251F88">
      <w:pPr>
        <w:ind w:left="567" w:hanging="567"/>
        <w:rPr>
          <w:rFonts w:cs="PalatinoLinotype-Bold"/>
          <w:bCs/>
        </w:rPr>
      </w:pPr>
      <w:r w:rsidRPr="00EE59B8">
        <w:t xml:space="preserve">Qayyum, A., </w:t>
      </w:r>
      <w:r w:rsidRPr="00EE59B8">
        <w:rPr>
          <w:rFonts w:cs="PalatinoLinotype-Roman"/>
        </w:rPr>
        <w:t>Zainulabdin Lasi, S., and Rafique</w:t>
      </w:r>
      <w:r w:rsidRPr="00EE59B8">
        <w:t xml:space="preserve"> , G., (2013)</w:t>
      </w:r>
      <w:r w:rsidRPr="00EE59B8">
        <w:rPr>
          <w:rFonts w:cs="PalatinoLinotype-Bold"/>
          <w:bCs/>
        </w:rPr>
        <w:t xml:space="preserve"> Perceptions of Primary Caregivers of Children with Disabilities in two Communities from Sindh and Balochistan, Pakistan </w:t>
      </w:r>
      <w:r w:rsidRPr="00EE59B8">
        <w:rPr>
          <w:rFonts w:cs="PalatinoLinotype-Bold"/>
          <w:bCs/>
          <w:i/>
        </w:rPr>
        <w:t>Disability, CBR and Inclusive Development</w:t>
      </w:r>
      <w:r w:rsidRPr="00EE59B8">
        <w:rPr>
          <w:rFonts w:cs="PalatinoLinotype-Bold"/>
          <w:bCs/>
        </w:rPr>
        <w:t xml:space="preserve"> 24:1, 130-142.</w:t>
      </w:r>
    </w:p>
    <w:p w:rsidR="00E0257D" w:rsidRPr="00EE59B8" w:rsidRDefault="00E0257D" w:rsidP="00251F88">
      <w:pPr>
        <w:ind w:left="567" w:hanging="567"/>
      </w:pPr>
      <w:r w:rsidRPr="00EE59B8">
        <w:t xml:space="preserve">Republic of Bulgaria (2013) </w:t>
      </w:r>
      <w:r w:rsidRPr="00EE59B8">
        <w:rPr>
          <w:i/>
        </w:rPr>
        <w:t xml:space="preserve">Initial report on the implementation of </w:t>
      </w:r>
      <w:r w:rsidRPr="00EE59B8">
        <w:rPr>
          <w:i/>
          <w:lang w:val="bg-BG"/>
        </w:rPr>
        <w:t xml:space="preserve">the </w:t>
      </w:r>
      <w:r w:rsidRPr="00EE59B8">
        <w:rPr>
          <w:i/>
        </w:rPr>
        <w:t xml:space="preserve">commitments under the Convention on the Rights of Persons with Disabilities within the meaning of Art. 35 of the Convention. </w:t>
      </w:r>
      <w:r w:rsidRPr="00EE59B8">
        <w:rPr>
          <w:i/>
          <w:lang w:val="bg-BG"/>
        </w:rPr>
        <w:t>Period</w:t>
      </w:r>
      <w:r w:rsidRPr="00EE59B8">
        <w:rPr>
          <w:i/>
        </w:rPr>
        <w:t>: 2012 – 2013.</w:t>
      </w:r>
      <w:r w:rsidRPr="00EE59B8">
        <w:t xml:space="preserve"> Sofia: Republic of Bulgaria</w:t>
      </w:r>
      <w:r w:rsidRPr="00EE59B8">
        <w:rPr>
          <w:i/>
        </w:rPr>
        <w:t>.</w:t>
      </w:r>
    </w:p>
    <w:p w:rsidR="00E0257D" w:rsidRPr="00EE59B8" w:rsidRDefault="00E0257D" w:rsidP="00251F88">
      <w:pPr>
        <w:ind w:left="567" w:hanging="567"/>
        <w:rPr>
          <w:lang w:val="en-ZA"/>
        </w:rPr>
      </w:pPr>
      <w:r w:rsidRPr="00EE59B8">
        <w:rPr>
          <w:lang w:val="en-ZA"/>
        </w:rPr>
        <w:t xml:space="preserve">Republic of South Africa (2013) </w:t>
      </w:r>
      <w:r w:rsidRPr="00EE59B8">
        <w:rPr>
          <w:i/>
          <w:lang w:val="en-ZA"/>
        </w:rPr>
        <w:t>Initial Country Report to the United Nations on the Implementation of the Convention on the Rights of Persons With Disabilities 2008 – 2012</w:t>
      </w:r>
      <w:r w:rsidRPr="00EE59B8">
        <w:rPr>
          <w:lang w:val="en-ZA"/>
        </w:rPr>
        <w:t>. Pretoria: Republic of South Africa.</w:t>
      </w:r>
    </w:p>
    <w:p w:rsidR="00E0257D" w:rsidRPr="00EE59B8" w:rsidRDefault="00E0257D" w:rsidP="00251F88">
      <w:pPr>
        <w:ind w:left="567" w:hanging="567"/>
        <w:rPr>
          <w:lang w:val="en-ZA"/>
        </w:rPr>
      </w:pPr>
      <w:r w:rsidRPr="00EE59B8">
        <w:rPr>
          <w:lang w:eastAsia="en-GB"/>
        </w:rPr>
        <w:t xml:space="preserve">Republic of Yemen &amp; UNICEF (2014) </w:t>
      </w:r>
      <w:r w:rsidRPr="00EE59B8">
        <w:rPr>
          <w:i/>
          <w:lang w:eastAsia="en-GB"/>
        </w:rPr>
        <w:t>Situation Analysis of Children in Yemen 2014.</w:t>
      </w:r>
      <w:r w:rsidRPr="00EE59B8">
        <w:rPr>
          <w:lang w:eastAsia="en-GB"/>
        </w:rPr>
        <w:t xml:space="preserve"> Sana’a: UNICEF Yemen.</w:t>
      </w:r>
    </w:p>
    <w:p w:rsidR="00E0257D" w:rsidRPr="00EE59B8" w:rsidRDefault="00E0257D" w:rsidP="00251F88">
      <w:pPr>
        <w:ind w:left="567" w:hanging="567"/>
        <w:rPr>
          <w:lang w:val="en-ZA"/>
        </w:rPr>
      </w:pPr>
      <w:r w:rsidRPr="00EE59B8">
        <w:rPr>
          <w:rFonts w:cs="Calibri"/>
        </w:rPr>
        <w:t xml:space="preserve">Riche, N. and Anyimuzala, J. (2014) </w:t>
      </w:r>
      <w:r w:rsidRPr="00EE59B8">
        <w:rPr>
          <w:rFonts w:cs="Calibri"/>
          <w:i/>
        </w:rPr>
        <w:t xml:space="preserve">Research Study on Children with Disabilities Living in Uganda Situational Analysis on the Rights of Children with Disabilities in Uganda. </w:t>
      </w:r>
      <w:r w:rsidRPr="00EE59B8">
        <w:rPr>
          <w:rFonts w:cs="Calibri"/>
        </w:rPr>
        <w:t>Kampala: UNICEF Uganda.</w:t>
      </w:r>
    </w:p>
    <w:p w:rsidR="008A2CF3" w:rsidRDefault="008A2CF3" w:rsidP="00251F88">
      <w:pPr>
        <w:ind w:left="567" w:hanging="567"/>
      </w:pPr>
      <w:r w:rsidRPr="00EE59B8">
        <w:t>Rischewski, D et al (2008) Poverty and musculoskeletal impairment in Rwanda, Transactions of the Royal Society of Tropical Medicine and Hygiene 102(6): pp. 608-617.</w:t>
      </w:r>
    </w:p>
    <w:p w:rsidR="00D43BA1" w:rsidRPr="00EE59B8" w:rsidRDefault="00421A54" w:rsidP="00251F88">
      <w:pPr>
        <w:ind w:left="567" w:hanging="567"/>
      </w:pPr>
      <w:r>
        <w:t xml:space="preserve">Rose, P. </w:t>
      </w:r>
      <w:r w:rsidR="00D43BA1">
        <w:t>&amp; Alcott, B., (2015) How can education systems become equitable by 2030? DFID think pieces – Learning and equity. August.</w:t>
      </w:r>
    </w:p>
    <w:p w:rsidR="00CB0B7D" w:rsidRPr="00EE59B8" w:rsidRDefault="00CB0B7D" w:rsidP="00251F88">
      <w:pPr>
        <w:ind w:left="567" w:hanging="567"/>
      </w:pPr>
      <w:r w:rsidRPr="00EE59B8">
        <w:t>Sæbønes, A., et al (July 2015) Towards a Disability Inclusive Education: Background paper for the Oslo Summit on Education for Development. Prepared by an Expert Group on Disability.</w:t>
      </w:r>
    </w:p>
    <w:p w:rsidR="00FC42FE" w:rsidRPr="00FC42FE" w:rsidRDefault="00FC42FE" w:rsidP="00251F88">
      <w:pPr>
        <w:ind w:left="567" w:hanging="567"/>
      </w:pPr>
      <w:r>
        <w:rPr>
          <w:rFonts w:cstheme="minorHAnsi"/>
        </w:rPr>
        <w:t xml:space="preserve">Save The Children (2014) </w:t>
      </w:r>
      <w:r w:rsidRPr="00FC42FE">
        <w:t>More is Not Enough:</w:t>
      </w:r>
      <w:r>
        <w:t xml:space="preserve"> </w:t>
      </w:r>
      <w:r w:rsidRPr="00FC42FE">
        <w:t>Achieving Equity in Domestic Education Financing</w:t>
      </w:r>
      <w:r>
        <w:t xml:space="preserve"> The Research Base. </w:t>
      </w:r>
    </w:p>
    <w:p w:rsidR="006561FC" w:rsidRPr="00EE59B8" w:rsidRDefault="006561FC" w:rsidP="00251F88">
      <w:pPr>
        <w:ind w:left="567" w:hanging="567"/>
        <w:rPr>
          <w:rFonts w:cstheme="minorHAnsi"/>
        </w:rPr>
      </w:pPr>
      <w:r w:rsidRPr="00EE59B8">
        <w:rPr>
          <w:rFonts w:cstheme="minorHAnsi"/>
        </w:rPr>
        <w:t xml:space="preserve">Serpell, R., Jere-Folotiya, J., (2011) ‘Basic education for children with special needs in Zambia: progress and challenges in the translation of policy into practice’ </w:t>
      </w:r>
      <w:r w:rsidRPr="00EE59B8">
        <w:rPr>
          <w:rFonts w:cstheme="minorHAnsi"/>
          <w:i/>
        </w:rPr>
        <w:t>Psychology &amp; Developing Societies</w:t>
      </w:r>
      <w:r w:rsidRPr="00EE59B8">
        <w:rPr>
          <w:rFonts w:cstheme="minorHAnsi"/>
        </w:rPr>
        <w:t xml:space="preserve">, 23 (2), 211-245. </w:t>
      </w:r>
    </w:p>
    <w:p w:rsidR="009F0697" w:rsidRPr="009F0697" w:rsidRDefault="009F0697" w:rsidP="00251F88">
      <w:pPr>
        <w:ind w:left="567" w:hanging="567"/>
      </w:pPr>
      <w:r w:rsidRPr="009F0697">
        <w:t>Shepherd, A. and Bajwa, N. (2016) The poverty eradication</w:t>
      </w:r>
      <w:r>
        <w:t xml:space="preserve"> </w:t>
      </w:r>
      <w:r w:rsidRPr="009F0697">
        <w:t>policy preparedness index. Challenge Paper 5. London:</w:t>
      </w:r>
      <w:r>
        <w:t xml:space="preserve"> </w:t>
      </w:r>
      <w:r w:rsidRPr="009F0697">
        <w:t>Chronic Poverty Advisory Network.</w:t>
      </w:r>
    </w:p>
    <w:p w:rsidR="001F0A3E" w:rsidRPr="00EE59B8" w:rsidRDefault="001F0A3E" w:rsidP="00251F88">
      <w:pPr>
        <w:ind w:left="567" w:hanging="567"/>
        <w:rPr>
          <w:rFonts w:cs="Arial"/>
        </w:rPr>
      </w:pPr>
      <w:r w:rsidRPr="00EE59B8">
        <w:rPr>
          <w:rFonts w:cs="Arial"/>
        </w:rPr>
        <w:t xml:space="preserve">Singal, N., (2007) </w:t>
      </w:r>
      <w:r w:rsidRPr="00EE59B8">
        <w:rPr>
          <w:rFonts w:cs="Arial"/>
          <w:i/>
        </w:rPr>
        <w:t>Conceptualising Disability and Education in the South: Challenges for Research</w:t>
      </w:r>
      <w:r w:rsidRPr="00EE59B8">
        <w:rPr>
          <w:rFonts w:cs="Arial"/>
        </w:rPr>
        <w:t xml:space="preserve"> RECOUP Working Paper No.10, DFID/RECOUP.</w:t>
      </w:r>
    </w:p>
    <w:p w:rsidR="001F0A3E" w:rsidRDefault="001F0A3E" w:rsidP="00251F88">
      <w:pPr>
        <w:ind w:left="567" w:hanging="567"/>
        <w:rPr>
          <w:rFonts w:cs="Arial"/>
        </w:rPr>
      </w:pPr>
      <w:r w:rsidRPr="00EE59B8">
        <w:rPr>
          <w:rFonts w:cs="Arial"/>
        </w:rPr>
        <w:t xml:space="preserve">Singal, N. (2008) Working towards inclusion: Reflections from the Classroom. </w:t>
      </w:r>
      <w:r w:rsidRPr="00EE59B8">
        <w:rPr>
          <w:rFonts w:cs="Arial"/>
          <w:i/>
        </w:rPr>
        <w:t>Teaching and Teacher Education</w:t>
      </w:r>
      <w:r w:rsidRPr="00EE59B8">
        <w:rPr>
          <w:rFonts w:cs="Arial"/>
        </w:rPr>
        <w:t xml:space="preserve"> 24 (2008), p1516–1529</w:t>
      </w:r>
    </w:p>
    <w:p w:rsidR="00025519" w:rsidRPr="00025519" w:rsidRDefault="00025519" w:rsidP="00251F88">
      <w:pPr>
        <w:ind w:left="567" w:hanging="567"/>
        <w:rPr>
          <w:rFonts w:eastAsia="Times New Roman"/>
        </w:rPr>
      </w:pPr>
      <w:r w:rsidRPr="006842B5">
        <w:rPr>
          <w:rFonts w:eastAsia="Times New Roman"/>
        </w:rPr>
        <w:t>Singal, N. (2010). Paper commissioned for the EFA Global Monitoring Report 2010, Reaching the marginalized. Available at: http://unesdoc.unesco.org/images/0018/001866/186611e.pdf</w:t>
      </w:r>
    </w:p>
    <w:p w:rsidR="00EC51F1" w:rsidRDefault="00EC51F1" w:rsidP="00251F88">
      <w:pPr>
        <w:ind w:left="567" w:hanging="567"/>
      </w:pPr>
      <w:r>
        <w:t xml:space="preserve">Singal (2016) </w:t>
      </w:r>
      <w:r w:rsidRPr="00EC51F1">
        <w:t>Schooling children with disabilities: Parental perceptions and experiences</w:t>
      </w:r>
      <w:r>
        <w:t xml:space="preserve"> International Journal of Educational Development Vol 50. September. Pp.33-40.</w:t>
      </w:r>
    </w:p>
    <w:p w:rsidR="00123963" w:rsidRDefault="00123963" w:rsidP="00251F88">
      <w:pPr>
        <w:ind w:left="567" w:hanging="567"/>
      </w:pPr>
      <w:r w:rsidRPr="00EE59B8">
        <w:t xml:space="preserve">Singal, N and Jeffery, R (2011) Inclusive education in India: the struggle for quality in consonance with equity. In Artiles, AJ, Kozleski, EB and Waitoller, FR (eds.) Inclusive Education: Examining Equity on Five Continents, Harvard Education Press: Massachusetts. </w:t>
      </w:r>
    </w:p>
    <w:p w:rsidR="000D6AE3" w:rsidRPr="00EE59B8" w:rsidRDefault="000D6AE3" w:rsidP="00251F88">
      <w:pPr>
        <w:ind w:left="567" w:hanging="567"/>
      </w:pPr>
      <w:r w:rsidRPr="000D6AE3">
        <w:t xml:space="preserve">Singal, N. De, A., and Khanna, S (2016) </w:t>
      </w:r>
      <w:r w:rsidRPr="000D6AE3">
        <w:rPr>
          <w:i/>
          <w:iCs/>
        </w:rPr>
        <w:t xml:space="preserve">Secondary Education for Children with Special Needs in India: A comprehensive analysis. </w:t>
      </w:r>
      <w:r w:rsidRPr="000D6AE3">
        <w:t>Report submitted to Cambridge Education, under the RMSA programme.</w:t>
      </w:r>
    </w:p>
    <w:p w:rsidR="001F0A3E" w:rsidRPr="00EE59B8" w:rsidRDefault="001F0A3E" w:rsidP="00251F88">
      <w:pPr>
        <w:ind w:left="567" w:hanging="567"/>
      </w:pPr>
      <w:r w:rsidRPr="00EE59B8">
        <w:t xml:space="preserve">Steinfeld, E., (August 2005) </w:t>
      </w:r>
      <w:r w:rsidRPr="00EE59B8">
        <w:rPr>
          <w:i/>
        </w:rPr>
        <w:t>Education for All: The Cost of Accessibility</w:t>
      </w:r>
      <w:r w:rsidRPr="00EE59B8">
        <w:t xml:space="preserve"> Washington: World Bank</w:t>
      </w:r>
    </w:p>
    <w:p w:rsidR="003D45B4" w:rsidRDefault="003D45B4" w:rsidP="00251F88">
      <w:pPr>
        <w:ind w:left="567" w:hanging="567"/>
        <w:rPr>
          <w:rFonts w:cs="Arial"/>
        </w:rPr>
      </w:pPr>
      <w:r>
        <w:rPr>
          <w:rFonts w:cs="Arial"/>
        </w:rPr>
        <w:t xml:space="preserve">Strande, A., (2015) Financing Education in Afghanistan: Opportunities for Action. Country Case Study for the Oslo Summit on Education and Development Oslo Summit / Brookings </w:t>
      </w:r>
    </w:p>
    <w:p w:rsidR="001F0A3E" w:rsidRPr="00EE59B8" w:rsidRDefault="001F0A3E" w:rsidP="00251F88">
      <w:pPr>
        <w:ind w:left="567" w:hanging="567"/>
        <w:rPr>
          <w:rFonts w:cs="Arial"/>
        </w:rPr>
      </w:pPr>
      <w:r w:rsidRPr="00EE59B8">
        <w:rPr>
          <w:rFonts w:cs="Arial"/>
        </w:rPr>
        <w:t xml:space="preserve">Stubbs, S. &amp; Lewis I. (2008) </w:t>
      </w:r>
      <w:r w:rsidRPr="00EE59B8">
        <w:rPr>
          <w:rFonts w:cs="Arial"/>
          <w:i/>
        </w:rPr>
        <w:t>Inclusive Education: Where there are few resources</w:t>
      </w:r>
      <w:r w:rsidRPr="00EE59B8">
        <w:rPr>
          <w:rFonts w:cs="Arial"/>
        </w:rPr>
        <w:t xml:space="preserve">. Oslo: Atlas Alliance. </w:t>
      </w:r>
    </w:p>
    <w:p w:rsidR="006E6E67" w:rsidRDefault="006E6E67" w:rsidP="00251F88">
      <w:pPr>
        <w:ind w:left="567" w:hanging="567"/>
        <w:rPr>
          <w:rFonts w:cs="Arial"/>
        </w:rPr>
      </w:pPr>
      <w:r>
        <w:rPr>
          <w:rFonts w:cs="Arial"/>
        </w:rPr>
        <w:t xml:space="preserve">Theirworld (2016) </w:t>
      </w:r>
      <w:r>
        <w:t xml:space="preserve">A global call to action: Stop neglecting pre-primary education investments. Pre-Primary Scorecard. June. </w:t>
      </w:r>
    </w:p>
    <w:p w:rsidR="001F0A3E" w:rsidRPr="00EE59B8" w:rsidRDefault="001F0A3E" w:rsidP="00251F88">
      <w:pPr>
        <w:ind w:left="567" w:hanging="567"/>
        <w:rPr>
          <w:rFonts w:cs="Arial"/>
        </w:rPr>
      </w:pPr>
      <w:r w:rsidRPr="00EE59B8">
        <w:rPr>
          <w:rFonts w:cs="Arial"/>
        </w:rPr>
        <w:t xml:space="preserve">Thomas, M., &amp; Burnett, N. (2013) </w:t>
      </w:r>
      <w:r w:rsidRPr="00EE59B8">
        <w:rPr>
          <w:rFonts w:cs="Arial"/>
          <w:i/>
        </w:rPr>
        <w:t>Exclusion from Education: The Economic Cost of Out of School Children in 20 Countries</w:t>
      </w:r>
      <w:r w:rsidRPr="00EE59B8">
        <w:rPr>
          <w:rFonts w:cs="Arial"/>
        </w:rPr>
        <w:t>. Washington DC: Results for Development &amp; Educate a Child.</w:t>
      </w:r>
    </w:p>
    <w:p w:rsidR="001F0A3E" w:rsidRPr="00EE59B8" w:rsidRDefault="001F0A3E" w:rsidP="00251F88">
      <w:pPr>
        <w:ind w:left="567" w:hanging="567"/>
      </w:pPr>
      <w:r w:rsidRPr="00EE59B8">
        <w:t xml:space="preserve">Tikly, L., </w:t>
      </w:r>
      <w:r w:rsidR="00014451" w:rsidRPr="00EE59B8">
        <w:t xml:space="preserve">and </w:t>
      </w:r>
      <w:r w:rsidRPr="00EE59B8">
        <w:t xml:space="preserve">Barrett, A., eds., (2013) </w:t>
      </w:r>
      <w:r w:rsidRPr="00EE59B8">
        <w:rPr>
          <w:i/>
        </w:rPr>
        <w:t>Education Quality and Social Justice in the Global South: Challenges for Policy, Practice and Research</w:t>
      </w:r>
      <w:r w:rsidRPr="00EE59B8">
        <w:t xml:space="preserve"> Routledge, Abingdon.</w:t>
      </w:r>
    </w:p>
    <w:p w:rsidR="00E0257D" w:rsidRPr="00EE59B8" w:rsidRDefault="00E0257D" w:rsidP="00251F88">
      <w:pPr>
        <w:ind w:left="567" w:hanging="567"/>
      </w:pPr>
      <w:r w:rsidRPr="00EE59B8">
        <w:rPr>
          <w:rFonts w:cs="TimesNewRomanPSMT"/>
          <w:lang w:eastAsia="en-GB"/>
        </w:rPr>
        <w:t xml:space="preserve">Trani, J.F., Bakhshi, P. and Nandipati, A. (2012) </w:t>
      </w:r>
      <w:r w:rsidRPr="00EE59B8">
        <w:rPr>
          <w:lang w:eastAsia="en-GB"/>
        </w:rPr>
        <w:t xml:space="preserve">“Delivering” Education; Maintaining Inequality. The case of children </w:t>
      </w:r>
      <w:r w:rsidRPr="00EE59B8">
        <w:t xml:space="preserve">with disabilities in Afghanistan. </w:t>
      </w:r>
      <w:r w:rsidRPr="00EE59B8">
        <w:rPr>
          <w:i/>
        </w:rPr>
        <w:t>Cambridge Journal of Education,</w:t>
      </w:r>
      <w:r w:rsidRPr="00EE59B8">
        <w:t xml:space="preserve"> 42(3): 345-366.</w:t>
      </w:r>
    </w:p>
    <w:p w:rsidR="001F0A3E" w:rsidRPr="00EE59B8" w:rsidRDefault="001F0A3E" w:rsidP="00251F88">
      <w:pPr>
        <w:ind w:left="567" w:hanging="567"/>
        <w:rPr>
          <w:rFonts w:cs="Arial"/>
        </w:rPr>
      </w:pPr>
      <w:r w:rsidRPr="00EE59B8">
        <w:rPr>
          <w:rFonts w:cs="Arial"/>
        </w:rPr>
        <w:t xml:space="preserve">Trani, J-F., Kett, M., Bakhshi, P. and Bailey, N. (2011) Disability, vulnerability and citizenship: to what extent is education a protective mechanism for children with disabilities in countries affected by conflict? </w:t>
      </w:r>
      <w:r w:rsidRPr="00EE59B8">
        <w:rPr>
          <w:rFonts w:cs="Arial"/>
          <w:i/>
        </w:rPr>
        <w:t>International Journal of Inclusive Education</w:t>
      </w:r>
      <w:r w:rsidRPr="00EE59B8">
        <w:rPr>
          <w:rFonts w:cs="Arial"/>
        </w:rPr>
        <w:t>, 15:10, 1187-1203</w:t>
      </w:r>
    </w:p>
    <w:p w:rsidR="00AE2A54" w:rsidRPr="00EE59B8" w:rsidRDefault="00AE2A54" w:rsidP="00251F88">
      <w:pPr>
        <w:ind w:left="567" w:hanging="567"/>
      </w:pPr>
      <w:r w:rsidRPr="00EE59B8">
        <w:t xml:space="preserve">UN High Commissioner for Human Rights (2013) </w:t>
      </w:r>
      <w:r w:rsidRPr="00EE59B8">
        <w:rPr>
          <w:i/>
        </w:rPr>
        <w:t>Thematic Study on the Right of Persons with Disabilities to Education</w:t>
      </w:r>
      <w:r w:rsidRPr="00EE59B8">
        <w:t xml:space="preserve"> 18th December, A/HRC/25/29</w:t>
      </w:r>
    </w:p>
    <w:p w:rsidR="00E0257D" w:rsidRPr="00EE59B8" w:rsidRDefault="00AE2A54" w:rsidP="00251F88">
      <w:pPr>
        <w:ind w:left="567" w:hanging="567"/>
      </w:pPr>
      <w:r w:rsidRPr="00EE59B8">
        <w:t xml:space="preserve">UN Human Rights Council, 24th March 2014 ‘The Right to Education of Persons with Disabilities,’ A/HRC/25/L.30 </w:t>
      </w:r>
    </w:p>
    <w:p w:rsidR="001F0A3E" w:rsidRDefault="001F0A3E" w:rsidP="00251F88">
      <w:pPr>
        <w:ind w:left="567" w:hanging="567"/>
        <w:rPr>
          <w:rFonts w:cs="Arial"/>
        </w:rPr>
      </w:pPr>
      <w:r w:rsidRPr="00EE59B8">
        <w:rPr>
          <w:rFonts w:cs="Arial"/>
        </w:rPr>
        <w:t>UIS, June 2013 ‘Schooling for Millions of Children Jeopardised by Reductions in Aid,’ UIS Factsheet no.25</w:t>
      </w:r>
    </w:p>
    <w:p w:rsidR="00DC078B" w:rsidRDefault="00DC078B" w:rsidP="00251F88">
      <w:pPr>
        <w:ind w:left="567" w:hanging="567"/>
        <w:rPr>
          <w:rFonts w:cs="Arial"/>
        </w:rPr>
      </w:pPr>
      <w:r>
        <w:rPr>
          <w:rFonts w:cs="Arial"/>
        </w:rPr>
        <w:t xml:space="preserve">UIS / GEM (July 2016) </w:t>
      </w:r>
      <w:r>
        <w:t>Leaving no one behind: How far on the way to universal primary and secondary education? Policy Paper 27 / Factsheet 37</w:t>
      </w:r>
    </w:p>
    <w:p w:rsidR="00D36247" w:rsidRPr="00EE59B8" w:rsidRDefault="00D36247" w:rsidP="00251F88">
      <w:pPr>
        <w:ind w:left="567" w:hanging="567"/>
        <w:rPr>
          <w:rFonts w:cs="Arial"/>
        </w:rPr>
      </w:pPr>
      <w:r>
        <w:rPr>
          <w:rFonts w:cs="Arial"/>
        </w:rPr>
        <w:t xml:space="preserve">UNA-UK (2013) </w:t>
      </w:r>
      <w:r w:rsidRPr="00D36247">
        <w:rPr>
          <w:rFonts w:cs="Arial"/>
          <w:i/>
        </w:rPr>
        <w:t>Global Development Goals: Leaving No One Behind</w:t>
      </w:r>
      <w:r>
        <w:rPr>
          <w:rFonts w:cs="Arial"/>
        </w:rPr>
        <w:t xml:space="preserve"> London: UNA-UK/Witan Media.</w:t>
      </w:r>
    </w:p>
    <w:p w:rsidR="00C31EDE" w:rsidRDefault="00C31EDE" w:rsidP="00251F88">
      <w:pPr>
        <w:ind w:left="567" w:hanging="567"/>
        <w:rPr>
          <w:rStyle w:val="selectable"/>
          <w:rFonts w:eastAsia="Times New Roman"/>
        </w:rPr>
      </w:pPr>
      <w:r>
        <w:rPr>
          <w:rStyle w:val="selectable"/>
          <w:rFonts w:eastAsia="Times New Roman"/>
        </w:rPr>
        <w:t xml:space="preserve">UNDP IPC, (2006). </w:t>
      </w:r>
      <w:r>
        <w:rPr>
          <w:rStyle w:val="selectable"/>
          <w:rFonts w:eastAsia="Times New Roman"/>
          <w:i/>
          <w:iCs/>
        </w:rPr>
        <w:t>Cash Benefits to Disabled Persons in Brazil: An Analysis of The BPC – Continuous Cash Benefit Programme. Brazil.</w:t>
      </w:r>
      <w:r>
        <w:rPr>
          <w:rStyle w:val="selectable"/>
          <w:rFonts w:eastAsia="Times New Roman"/>
        </w:rPr>
        <w:t>. Working Paper 16. [online] Brazil. Available at: http://www.ipc-undp.org/pub/IPCWorkingPaper16.pdf [Accessed 26 Jul. 2016].</w:t>
      </w:r>
    </w:p>
    <w:p w:rsidR="00AE2A54" w:rsidRPr="00EE59B8" w:rsidRDefault="00AE2A54" w:rsidP="00251F88">
      <w:pPr>
        <w:ind w:left="567" w:hanging="567"/>
      </w:pPr>
      <w:r w:rsidRPr="00EE59B8">
        <w:t xml:space="preserve">UNESCO (2001) Open File on Inclusive Education </w:t>
      </w:r>
    </w:p>
    <w:p w:rsidR="00AE2A54" w:rsidRPr="00EE59B8" w:rsidRDefault="00AE2A54" w:rsidP="00251F88">
      <w:pPr>
        <w:ind w:left="567" w:hanging="567"/>
      </w:pPr>
      <w:r w:rsidRPr="00EE59B8">
        <w:rPr>
          <w:rFonts w:eastAsia="SimSun"/>
          <w:lang w:eastAsia="zh-CN"/>
        </w:rPr>
        <w:t xml:space="preserve">UNESCO (2005) </w:t>
      </w:r>
      <w:r w:rsidRPr="00EE59B8">
        <w:rPr>
          <w:rFonts w:eastAsia="SimSun"/>
          <w:i/>
          <w:lang w:eastAsia="zh-CN"/>
        </w:rPr>
        <w:t>Guidelines for Inclusion: ensuring access to education for all</w:t>
      </w:r>
      <w:r w:rsidRPr="00EE59B8">
        <w:t xml:space="preserve"> Paris: UNESCO </w:t>
      </w:r>
    </w:p>
    <w:p w:rsidR="00AE2A54" w:rsidRPr="00EE59B8" w:rsidRDefault="00AE2A54" w:rsidP="00251F88">
      <w:pPr>
        <w:ind w:left="567" w:hanging="567"/>
      </w:pPr>
      <w:r w:rsidRPr="00EE59B8">
        <w:t xml:space="preserve">UNESCO (2007) </w:t>
      </w:r>
      <w:r w:rsidRPr="00EE59B8">
        <w:rPr>
          <w:i/>
        </w:rPr>
        <w:t>Strong Foundations: Early Childhood Care and Education. Education For All Global Monitoring Report.</w:t>
      </w:r>
      <w:r w:rsidRPr="00EE59B8">
        <w:t xml:space="preserve"> Paris: UNESCO</w:t>
      </w:r>
    </w:p>
    <w:p w:rsidR="00AE2A54" w:rsidRPr="00EE59B8" w:rsidRDefault="00AE2A54" w:rsidP="00251F88">
      <w:pPr>
        <w:ind w:left="567" w:hanging="567"/>
      </w:pPr>
      <w:r w:rsidRPr="00EE59B8">
        <w:t xml:space="preserve">UNESCO (2009) </w:t>
      </w:r>
      <w:r w:rsidRPr="00EE59B8">
        <w:rPr>
          <w:i/>
        </w:rPr>
        <w:t>Policy Guidelines on Inclusion in Education</w:t>
      </w:r>
      <w:r w:rsidRPr="00EE59B8">
        <w:t xml:space="preserve"> Paris: UNESCO</w:t>
      </w:r>
    </w:p>
    <w:p w:rsidR="00AE2A54" w:rsidRPr="00EE59B8" w:rsidRDefault="00AE2A54" w:rsidP="00251F88">
      <w:pPr>
        <w:ind w:left="567" w:hanging="567"/>
        <w:rPr>
          <w:rFonts w:cs="Arial"/>
        </w:rPr>
      </w:pPr>
      <w:r w:rsidRPr="00EE59B8">
        <w:rPr>
          <w:rFonts w:cs="Arial"/>
        </w:rPr>
        <w:t xml:space="preserve">UNESCO (2010) Reaching the Marginalised: </w:t>
      </w:r>
      <w:r w:rsidRPr="00EE59B8">
        <w:rPr>
          <w:rFonts w:cs="Arial"/>
          <w:i/>
        </w:rPr>
        <w:t>Education for All Global Monitoring Report</w:t>
      </w:r>
      <w:r w:rsidRPr="00EE59B8">
        <w:rPr>
          <w:rFonts w:cs="Arial"/>
        </w:rPr>
        <w:t xml:space="preserve"> UNESCO: Paris  </w:t>
      </w:r>
    </w:p>
    <w:p w:rsidR="00AE2A54" w:rsidRPr="00EE59B8" w:rsidRDefault="00AE2A54" w:rsidP="00251F88">
      <w:pPr>
        <w:ind w:left="567" w:hanging="567"/>
        <w:rPr>
          <w:rFonts w:cs="Arial"/>
        </w:rPr>
      </w:pPr>
      <w:r w:rsidRPr="00EE59B8">
        <w:rPr>
          <w:rFonts w:cs="Arial"/>
        </w:rPr>
        <w:t xml:space="preserve">UNESCO (2012) </w:t>
      </w:r>
      <w:r w:rsidRPr="00EE59B8">
        <w:rPr>
          <w:rFonts w:cs="Arial"/>
          <w:i/>
        </w:rPr>
        <w:t>Addressing Exclusion in Education: A Guide to Assessing Education Systems Towards More Inclusive and Just Societies</w:t>
      </w:r>
      <w:r w:rsidRPr="00EE59B8">
        <w:rPr>
          <w:rFonts w:cs="Arial"/>
        </w:rPr>
        <w:t xml:space="preserve"> June, Paris: UNESCO. </w:t>
      </w:r>
      <w:r w:rsidRPr="00EE59B8">
        <w:rPr>
          <w:rFonts w:cs="MyriadPro-Light"/>
        </w:rPr>
        <w:t>Programme Document</w:t>
      </w:r>
      <w:r w:rsidR="00421A54">
        <w:rPr>
          <w:rFonts w:cs="MyriadPro-Light"/>
        </w:rPr>
        <w:t xml:space="preserve"> </w:t>
      </w:r>
      <w:r w:rsidRPr="00EE59B8">
        <w:rPr>
          <w:rFonts w:cs="MyriadPro-Light"/>
        </w:rPr>
        <w:t>ED/BLS/BAS/2012/PI/1</w:t>
      </w:r>
    </w:p>
    <w:p w:rsidR="00AE2A54" w:rsidRPr="00EE59B8" w:rsidRDefault="00AE2A54" w:rsidP="00251F88">
      <w:pPr>
        <w:ind w:left="567" w:hanging="567"/>
        <w:rPr>
          <w:rFonts w:cs="Arial"/>
        </w:rPr>
      </w:pPr>
      <w:r w:rsidRPr="00EE59B8">
        <w:rPr>
          <w:rFonts w:cs="Arial"/>
        </w:rPr>
        <w:t xml:space="preserve">UNESCO (2013/2014) Teaching and </w:t>
      </w:r>
      <w:r w:rsidRPr="00EE59B8">
        <w:rPr>
          <w:rFonts w:cs="Arial"/>
          <w:i/>
        </w:rPr>
        <w:t>Learning: Achieving Quality for All. Education for All Global Monitoring Report</w:t>
      </w:r>
      <w:r w:rsidRPr="00EE59B8">
        <w:rPr>
          <w:rFonts w:cs="Arial"/>
        </w:rPr>
        <w:t xml:space="preserve"> UNESCO: Paris  </w:t>
      </w:r>
    </w:p>
    <w:p w:rsidR="00AE2A54" w:rsidRPr="00EE59B8" w:rsidRDefault="00AE2A54" w:rsidP="00251F88">
      <w:pPr>
        <w:ind w:left="567" w:hanging="567"/>
      </w:pPr>
      <w:r w:rsidRPr="00EE59B8">
        <w:t>UNESCO (</w:t>
      </w:r>
      <w:r w:rsidR="00FB6542">
        <w:t xml:space="preserve">July </w:t>
      </w:r>
      <w:r w:rsidRPr="00EE59B8">
        <w:t>2015) ‘Pricing the Right to Education: the cost of reaching new targets by 2030’ Policy Paper 18</w:t>
      </w:r>
      <w:r w:rsidR="00FB6542">
        <w:t xml:space="preserve"> – update</w:t>
      </w:r>
      <w:r w:rsidRPr="00EE59B8">
        <w:t xml:space="preserve">; Paris: UNESCO EFA Global Monitoring Report </w:t>
      </w:r>
    </w:p>
    <w:p w:rsidR="00AE2A54" w:rsidRPr="00EE59B8" w:rsidRDefault="00AE2A54" w:rsidP="00251F88">
      <w:pPr>
        <w:ind w:left="567" w:hanging="567"/>
      </w:pPr>
      <w:r w:rsidRPr="00EE59B8">
        <w:t xml:space="preserve">UNESCO Bangkok (2009) </w:t>
      </w:r>
      <w:r w:rsidRPr="00EE59B8">
        <w:rPr>
          <w:i/>
        </w:rPr>
        <w:t>Towards Inclusive Education for Children with Disabilities: A Guideline</w:t>
      </w:r>
      <w:r w:rsidRPr="00EE59B8">
        <w:t xml:space="preserve"> Bangkok: UNESCO Bangkok </w:t>
      </w:r>
    </w:p>
    <w:p w:rsidR="00836A29" w:rsidRDefault="00AE2A54" w:rsidP="00251F88">
      <w:pPr>
        <w:ind w:left="567" w:hanging="567"/>
        <w:rPr>
          <w:rFonts w:eastAsia="TrebuchetMS" w:cs="TrebuchetMS"/>
          <w:lang w:eastAsia="en-GB"/>
        </w:rPr>
      </w:pPr>
      <w:r w:rsidRPr="00EE59B8">
        <w:rPr>
          <w:lang w:val="en-ZA"/>
        </w:rPr>
        <w:t xml:space="preserve">UNESCO Kabul (2009) </w:t>
      </w:r>
      <w:r w:rsidRPr="00EE59B8">
        <w:rPr>
          <w:rFonts w:cs="TrebuchetMS,Bold"/>
          <w:bCs/>
          <w:i/>
          <w:lang w:eastAsia="en-GB"/>
        </w:rPr>
        <w:t xml:space="preserve">Needs &amp; Rights Assessment </w:t>
      </w:r>
      <w:r w:rsidRPr="00EE59B8">
        <w:rPr>
          <w:rFonts w:eastAsia="TrebuchetMS" w:cs="TrebuchetMS"/>
          <w:i/>
          <w:lang w:eastAsia="en-GB"/>
        </w:rPr>
        <w:t xml:space="preserve">Inclusive Education in Afghanistan. </w:t>
      </w:r>
      <w:r w:rsidRPr="00EE59B8">
        <w:rPr>
          <w:rFonts w:eastAsia="TrebuchetMS" w:cs="TrebuchetMS"/>
          <w:lang w:eastAsia="en-GB"/>
        </w:rPr>
        <w:t>Kabul: UNESCO Kabul.</w:t>
      </w:r>
    </w:p>
    <w:p w:rsidR="00AE2A54" w:rsidRPr="00EE59B8" w:rsidRDefault="00836A29" w:rsidP="00251F88">
      <w:pPr>
        <w:ind w:left="567" w:hanging="567"/>
      </w:pPr>
      <w:r>
        <w:t xml:space="preserve">UNESCO / G3ict (2014) </w:t>
      </w:r>
      <w:r w:rsidRPr="00836A29">
        <w:rPr>
          <w:i/>
        </w:rPr>
        <w:t>Model Policy for Inclusive ICTs in Education for Persons with Disabilities</w:t>
      </w:r>
      <w:r>
        <w:t xml:space="preserve"> Paris: UNESCO </w:t>
      </w:r>
    </w:p>
    <w:p w:rsidR="001F0A3E" w:rsidRPr="00EE59B8" w:rsidRDefault="001F0A3E" w:rsidP="00251F88">
      <w:pPr>
        <w:ind w:left="567" w:hanging="567"/>
      </w:pPr>
      <w:r w:rsidRPr="00EE59B8">
        <w:t xml:space="preserve">UNICEF (2012) The Right of Children With Disabilities to Education: A Rights Based Approach to Inclusive Education: Position Paper New York: UNICEF </w:t>
      </w:r>
    </w:p>
    <w:p w:rsidR="001F0A3E" w:rsidRPr="00EE59B8" w:rsidRDefault="001F0A3E" w:rsidP="00251F88">
      <w:pPr>
        <w:ind w:left="567" w:hanging="567"/>
      </w:pPr>
      <w:r w:rsidRPr="00EE59B8">
        <w:t xml:space="preserve">UNICEF (2013a) </w:t>
      </w:r>
      <w:r w:rsidRPr="00EE59B8">
        <w:rPr>
          <w:i/>
        </w:rPr>
        <w:t xml:space="preserve">Children and Young People with Disabilities </w:t>
      </w:r>
      <w:r w:rsidRPr="00EE59B8">
        <w:t>Fact Sheet. March.</w:t>
      </w:r>
    </w:p>
    <w:p w:rsidR="001F0A3E" w:rsidRPr="00EE59B8" w:rsidRDefault="001F0A3E" w:rsidP="00251F88">
      <w:pPr>
        <w:ind w:left="567" w:hanging="567"/>
      </w:pPr>
      <w:r w:rsidRPr="00EE59B8">
        <w:t xml:space="preserve">UNICEF (2013b) </w:t>
      </w:r>
      <w:r w:rsidRPr="00EE59B8">
        <w:rPr>
          <w:i/>
        </w:rPr>
        <w:t xml:space="preserve">The State of the World’s Children 2013: Children with Disabilities </w:t>
      </w:r>
      <w:r w:rsidRPr="00EE59B8">
        <w:t>New York: UNICEF; plus relevant background papers.</w:t>
      </w:r>
    </w:p>
    <w:p w:rsidR="001F0A3E" w:rsidRPr="00EE59B8" w:rsidRDefault="001F0A3E" w:rsidP="00251F88">
      <w:pPr>
        <w:ind w:left="567" w:hanging="567"/>
        <w:rPr>
          <w:rFonts w:cs="Arial"/>
        </w:rPr>
      </w:pPr>
      <w:r w:rsidRPr="00EE59B8">
        <w:rPr>
          <w:rFonts w:cs="Arial"/>
        </w:rPr>
        <w:t>UNICEF (2014) Strengthening statistics on children with disabilities: UNICEF’s work and planned activities. New York: Data and Analytics Section, UNICEF.</w:t>
      </w:r>
    </w:p>
    <w:p w:rsidR="00AF43F0" w:rsidRPr="00EE59B8" w:rsidRDefault="00AF43F0" w:rsidP="00251F88">
      <w:pPr>
        <w:ind w:left="567" w:hanging="567"/>
        <w:rPr>
          <w:rFonts w:cs="Arial"/>
        </w:rPr>
      </w:pPr>
      <w:r w:rsidRPr="00EE59B8">
        <w:rPr>
          <w:rFonts w:cs="Arial"/>
        </w:rPr>
        <w:t xml:space="preserve">UNICEF (2015) </w:t>
      </w:r>
      <w:r w:rsidRPr="00EE59B8">
        <w:rPr>
          <w:rFonts w:cs="Arial"/>
          <w:i/>
        </w:rPr>
        <w:t>The Investment Case for Education and Equity</w:t>
      </w:r>
      <w:r w:rsidRPr="00EE59B8">
        <w:rPr>
          <w:rFonts w:cs="Arial"/>
        </w:rPr>
        <w:t xml:space="preserve"> New York: Education Section, UNICEF </w:t>
      </w:r>
    </w:p>
    <w:p w:rsidR="00764035" w:rsidRPr="00764035" w:rsidRDefault="00764035" w:rsidP="00251F88">
      <w:pPr>
        <w:ind w:left="567" w:hanging="567"/>
      </w:pPr>
      <w:r w:rsidRPr="00764035">
        <w:rPr>
          <w:rFonts w:cs="Arial"/>
        </w:rPr>
        <w:t>UNICEF (2016)</w:t>
      </w:r>
      <w:r w:rsidRPr="00764035">
        <w:t xml:space="preserve"> Guide for Including Disability in Education Management Information Systems. Technical Guidance. New York: Education Section Programme Division, UNICEF </w:t>
      </w:r>
    </w:p>
    <w:p w:rsidR="00AF43F0" w:rsidRPr="00EE59B8" w:rsidRDefault="00AF43F0" w:rsidP="00251F88">
      <w:pPr>
        <w:ind w:left="567" w:hanging="567"/>
        <w:rPr>
          <w:rFonts w:cs="Arial"/>
        </w:rPr>
      </w:pPr>
      <w:r w:rsidRPr="00764035">
        <w:rPr>
          <w:rFonts w:cs="Arial"/>
        </w:rPr>
        <w:t>UNICEF CEE / IS</w:t>
      </w:r>
      <w:r w:rsidRPr="00EE59B8">
        <w:rPr>
          <w:rFonts w:cs="Arial"/>
        </w:rPr>
        <w:t xml:space="preserve"> (2015) Booklets and Webinars on Inclusive Education Disability Unit </w:t>
      </w:r>
      <w:r w:rsidR="00421A54" w:rsidRPr="00421A54">
        <w:rPr>
          <w:rFonts w:cs="Arial"/>
        </w:rPr>
        <w:t>www.inclusive-education.org/basic-page/inclusive-education-booklets-and-webinars</w:t>
      </w:r>
      <w:r w:rsidRPr="00EE59B8">
        <w:rPr>
          <w:rFonts w:cs="Arial"/>
        </w:rPr>
        <w:t xml:space="preserve"> </w:t>
      </w:r>
    </w:p>
    <w:p w:rsidR="005152B4" w:rsidRDefault="005152B4" w:rsidP="00251F88">
      <w:pPr>
        <w:ind w:left="567" w:hanging="567"/>
      </w:pPr>
      <w:r w:rsidRPr="00EE59B8">
        <w:t>UNICEF South Asia Regional Office (2014</w:t>
      </w:r>
      <w:r w:rsidR="005B1191">
        <w:t>a</w:t>
      </w:r>
      <w:r w:rsidRPr="00EE59B8">
        <w:t xml:space="preserve">) </w:t>
      </w:r>
      <w:r w:rsidRPr="00EE59B8">
        <w:rPr>
          <w:i/>
        </w:rPr>
        <w:t>Global Initiative on Out of School Children: South Asia Regional Study Covering Bangladesh, India, Pakistan and Sri Lanka</w:t>
      </w:r>
      <w:r w:rsidRPr="00EE59B8">
        <w:t xml:space="preserve"> Kathmandu: UNICEF South Asia Regional Office. January.</w:t>
      </w:r>
    </w:p>
    <w:p w:rsidR="005152B4" w:rsidRPr="00EE59B8" w:rsidRDefault="005B1191" w:rsidP="00251F88">
      <w:pPr>
        <w:ind w:left="567" w:hanging="567"/>
      </w:pPr>
      <w:r>
        <w:t>UNICEF South Asia Regional Office (2014b</w:t>
      </w:r>
      <w:r w:rsidRPr="005B1191">
        <w:t xml:space="preserve">) </w:t>
      </w:r>
      <w:r w:rsidRPr="005B1191">
        <w:rPr>
          <w:i/>
        </w:rPr>
        <w:t>Meeting the educational needs of children with disabilities in South Asia: A gap analysis covering Bhutan and the Maldives</w:t>
      </w:r>
      <w:r>
        <w:t xml:space="preserve"> UNICEF ROSA.</w:t>
      </w:r>
    </w:p>
    <w:p w:rsidR="001F0A3E" w:rsidRPr="00EE59B8" w:rsidRDefault="001F0A3E" w:rsidP="00251F88">
      <w:pPr>
        <w:ind w:left="567" w:hanging="567"/>
      </w:pPr>
      <w:r w:rsidRPr="00EE59B8">
        <w:t xml:space="preserve">UNICEF/UIS (2015) </w:t>
      </w:r>
      <w:r w:rsidRPr="00EE59B8">
        <w:rPr>
          <w:i/>
          <w:iCs/>
        </w:rPr>
        <w:t xml:space="preserve">Fixing the Broken Promise of Education for All: Findings from the Global Initiative on Out-of-School Children </w:t>
      </w:r>
      <w:r w:rsidRPr="00EE59B8">
        <w:t>(UIS/UNICEF, 2015), Montreal: UNESCO Institute for Statistics</w:t>
      </w:r>
    </w:p>
    <w:p w:rsidR="00ED1E73" w:rsidRPr="00EE59B8" w:rsidRDefault="00ED1E73" w:rsidP="00251F88">
      <w:pPr>
        <w:ind w:left="567" w:hanging="567"/>
      </w:pPr>
      <w:r w:rsidRPr="00EE59B8">
        <w:t xml:space="preserve">UNICEF / University of Wisconsin (2008) </w:t>
      </w:r>
      <w:r w:rsidRPr="00EE59B8">
        <w:rPr>
          <w:i/>
        </w:rPr>
        <w:t>Measuring Childhood Disability in Developing Countries: Results from Multiple Indicator Cluster Surveys</w:t>
      </w:r>
      <w:r w:rsidRPr="00EE59B8">
        <w:t xml:space="preserve"> New York: UNICEF Division of Policy and Practice</w:t>
      </w:r>
    </w:p>
    <w:p w:rsidR="00A6114A" w:rsidRDefault="00A6114A" w:rsidP="00251F88">
      <w:pPr>
        <w:ind w:left="567" w:hanging="567"/>
      </w:pPr>
      <w:r>
        <w:t xml:space="preserve">UN Stats (2016) Washington Group on Disability Statistics </w:t>
      </w:r>
      <w:r w:rsidR="00421A54" w:rsidRPr="00421A54">
        <w:rPr>
          <w:szCs w:val="24"/>
        </w:rPr>
        <w:t>http://unstats.un.org/unsd/methods/citygroup/washington.htm</w:t>
      </w:r>
      <w:r>
        <w:rPr>
          <w:szCs w:val="24"/>
        </w:rPr>
        <w:t xml:space="preserve"> accessed 30th May 2016.</w:t>
      </w:r>
    </w:p>
    <w:p w:rsidR="00626C2D" w:rsidRPr="00CF48D7" w:rsidRDefault="00626C2D" w:rsidP="00251F88">
      <w:pPr>
        <w:ind w:left="567" w:hanging="567"/>
      </w:pPr>
      <w:r w:rsidRPr="00CF48D7">
        <w:t>USAID (1997) USAID Policy Paper on Disability. Washington: USAID</w:t>
      </w:r>
    </w:p>
    <w:p w:rsidR="00E0257D" w:rsidRPr="00EE59B8" w:rsidRDefault="00E0257D" w:rsidP="00251F88">
      <w:pPr>
        <w:ind w:left="567" w:hanging="567"/>
      </w:pPr>
      <w:r w:rsidRPr="00EE59B8">
        <w:t xml:space="preserve">USAID/ AIR (2010) </w:t>
      </w:r>
      <w:r w:rsidRPr="00EE59B8">
        <w:rPr>
          <w:i/>
          <w:lang w:eastAsia="en-GB"/>
        </w:rPr>
        <w:t xml:space="preserve">Inclusive Education in Pakistan: Experiences And Lessons Learned From The Engage Project. </w:t>
      </w:r>
      <w:r w:rsidRPr="00EE59B8">
        <w:rPr>
          <w:lang w:eastAsia="en-GB"/>
        </w:rPr>
        <w:t xml:space="preserve">Washington : </w:t>
      </w:r>
      <w:r w:rsidRPr="00EE59B8">
        <w:rPr>
          <w:rFonts w:cs="Times-Roman"/>
          <w:lang w:eastAsia="en-GB"/>
        </w:rPr>
        <w:t>American Institutes for Research.</w:t>
      </w:r>
    </w:p>
    <w:p w:rsidR="001F0A3E" w:rsidRPr="00EE59B8" w:rsidRDefault="001F0A3E" w:rsidP="00251F88">
      <w:pPr>
        <w:ind w:left="567" w:hanging="567"/>
      </w:pPr>
      <w:r w:rsidRPr="00EE59B8">
        <w:t xml:space="preserve">Villa, R.A., Tac, L.V., Muc, P.M., Ryan, S., Thuy, N.T.M., Weill, C. and Thousand, J.S. (2003). Inclusion in Viet Nam: More than a Decade of Implementation. </w:t>
      </w:r>
      <w:r w:rsidRPr="00EE59B8">
        <w:rPr>
          <w:i/>
          <w:iCs/>
        </w:rPr>
        <w:t>Research and Practice for Persons with Severe Disabilities</w:t>
      </w:r>
      <w:r w:rsidRPr="00EE59B8">
        <w:t>, 28(1): 23-32.</w:t>
      </w:r>
    </w:p>
    <w:p w:rsidR="00C82842" w:rsidRDefault="00C82842" w:rsidP="00251F88">
      <w:pPr>
        <w:ind w:left="567" w:hanging="567"/>
      </w:pPr>
      <w:r>
        <w:t xml:space="preserve">Vladimirova, K., &amp; Le Blanc, D., (2015) </w:t>
      </w:r>
      <w:r w:rsidRPr="00C82842">
        <w:t>How well are the links between education and other sustainable development goals covered in UN flagship reports? A contribution to the study  of the science-policy interface on education in  the UN system</w:t>
      </w:r>
      <w:r>
        <w:t xml:space="preserve">. </w:t>
      </w:r>
      <w:r w:rsidRPr="00C82842">
        <w:t>DESA Working Paper No. 146 ST/ESA/2015/DWP/146</w:t>
      </w:r>
      <w:r>
        <w:t xml:space="preserve">. October. </w:t>
      </w:r>
    </w:p>
    <w:p w:rsidR="001F0A3E" w:rsidRPr="00EE59B8" w:rsidRDefault="001F0A3E" w:rsidP="00251F88">
      <w:pPr>
        <w:ind w:left="567" w:hanging="567"/>
        <w:rPr>
          <w:rFonts w:cs="Arial"/>
        </w:rPr>
      </w:pPr>
      <w:r w:rsidRPr="00EE59B8">
        <w:t xml:space="preserve">Wapling, L. (2010). </w:t>
      </w:r>
      <w:r w:rsidRPr="00EE59B8">
        <w:rPr>
          <w:i/>
          <w:iCs/>
        </w:rPr>
        <w:t xml:space="preserve">Evaluation of the Bushenyi District Inclusive Education Programme. </w:t>
      </w:r>
      <w:r w:rsidRPr="00EE59B8">
        <w:t>Deaf Child Worldwide: Uganda.</w:t>
      </w:r>
    </w:p>
    <w:p w:rsidR="001F0A3E" w:rsidRPr="00EE59B8" w:rsidRDefault="001F0A3E" w:rsidP="00251F88">
      <w:pPr>
        <w:ind w:left="567" w:hanging="567"/>
        <w:rPr>
          <w:rFonts w:cs="Arial"/>
        </w:rPr>
      </w:pPr>
      <w:r w:rsidRPr="00EE59B8">
        <w:rPr>
          <w:rFonts w:cs="Arial"/>
        </w:rPr>
        <w:t xml:space="preserve">WHO (2011) </w:t>
      </w:r>
      <w:r w:rsidRPr="00EE59B8">
        <w:rPr>
          <w:rFonts w:cs="Arial"/>
          <w:i/>
        </w:rPr>
        <w:t>World Report on Disability</w:t>
      </w:r>
      <w:r w:rsidRPr="00EE59B8">
        <w:rPr>
          <w:rFonts w:cs="Arial"/>
        </w:rPr>
        <w:t xml:space="preserve">. Geneva: WHO </w:t>
      </w:r>
    </w:p>
    <w:p w:rsidR="000152D0" w:rsidRDefault="000152D0" w:rsidP="00251F88">
      <w:pPr>
        <w:ind w:left="567" w:hanging="567"/>
      </w:pPr>
      <w:r>
        <w:t>WHO (2013) Disability in the South East Asia Region, 2013. Geneva: WHO</w:t>
      </w:r>
    </w:p>
    <w:p w:rsidR="004C146E" w:rsidRPr="00EE59B8" w:rsidRDefault="004C146E" w:rsidP="00251F88">
      <w:pPr>
        <w:ind w:left="567" w:hanging="567"/>
      </w:pPr>
      <w:r w:rsidRPr="00EE59B8">
        <w:rPr>
          <w:rFonts w:cs="Arial"/>
        </w:rPr>
        <w:t>Wildeman, R.A., &amp; Nomdo, C., (2007) Implementation of Inclusive Education: How Far Are We? IDASA Budget Information Service Occasional Paper, 7</w:t>
      </w:r>
      <w:r w:rsidRPr="00EE59B8">
        <w:rPr>
          <w:rFonts w:cs="Arial"/>
          <w:vertAlign w:val="superscript"/>
        </w:rPr>
        <w:t>th</w:t>
      </w:r>
      <w:r w:rsidRPr="00EE59B8">
        <w:rPr>
          <w:rFonts w:cs="Arial"/>
        </w:rPr>
        <w:t xml:space="preserve"> March</w:t>
      </w:r>
      <w:r w:rsidRPr="00EE59B8">
        <w:t xml:space="preserve"> </w:t>
      </w:r>
    </w:p>
    <w:p w:rsidR="00AF43F0" w:rsidRPr="00EE59B8" w:rsidRDefault="00AF43F0" w:rsidP="00251F88">
      <w:pPr>
        <w:ind w:left="567" w:hanging="567"/>
      </w:pPr>
      <w:r w:rsidRPr="00EE59B8">
        <w:t>Woodhead</w:t>
      </w:r>
      <w:r w:rsidR="00B40B29">
        <w:t>, M.,</w:t>
      </w:r>
      <w:r w:rsidRPr="00EE59B8">
        <w:t xml:space="preserve"> (November 2014) Early Childhood Development Delivering inter</w:t>
      </w:r>
      <w:r w:rsidRPr="00EE59B8">
        <w:rPr>
          <w:rFonts w:ascii="Cambria Math" w:hAnsi="Cambria Math" w:cs="Cambria Math"/>
        </w:rPr>
        <w:t>‐</w:t>
      </w:r>
      <w:r w:rsidRPr="00EE59B8">
        <w:t>sectoral policies, programmes and services in low</w:t>
      </w:r>
      <w:r w:rsidRPr="00EE59B8">
        <w:rPr>
          <w:rFonts w:ascii="Cambria Math" w:hAnsi="Cambria Math" w:cs="Cambria Math"/>
        </w:rPr>
        <w:t>‐</w:t>
      </w:r>
      <w:r w:rsidRPr="00EE59B8">
        <w:t xml:space="preserve">resource settings DFID / The Health &amp; Education Advice &amp; Resource Team (HEART), University of Sussex </w:t>
      </w:r>
    </w:p>
    <w:p w:rsidR="00215432" w:rsidRDefault="00215432" w:rsidP="00251F88">
      <w:pPr>
        <w:ind w:left="567" w:hanging="567"/>
      </w:pPr>
      <w:r>
        <w:t xml:space="preserve">World At School Nigeria Country Profile </w:t>
      </w:r>
      <w:r w:rsidRPr="00421A54">
        <w:t>www.aworldatschool.org/country/nigeria</w:t>
      </w:r>
      <w:r>
        <w:t xml:space="preserve"> </w:t>
      </w:r>
    </w:p>
    <w:p w:rsidR="00884C7E" w:rsidRPr="00EE59B8" w:rsidRDefault="00884C7E" w:rsidP="00251F88">
      <w:pPr>
        <w:ind w:left="567" w:hanging="567"/>
      </w:pPr>
      <w:r w:rsidRPr="00EE59B8">
        <w:t xml:space="preserve">World Bank (2007) </w:t>
      </w:r>
      <w:r w:rsidRPr="00EE59B8">
        <w:rPr>
          <w:i/>
        </w:rPr>
        <w:t>Measuring Disability Prevalence</w:t>
      </w:r>
      <w:r w:rsidRPr="00EE59B8">
        <w:t>. SP Discussion Paper No. 0706. Washington: World Bank.</w:t>
      </w:r>
    </w:p>
    <w:p w:rsidR="001F0A3E" w:rsidRPr="00B40B29" w:rsidRDefault="001F0A3E" w:rsidP="00251F88">
      <w:pPr>
        <w:ind w:left="567" w:hanging="567"/>
      </w:pPr>
      <w:r w:rsidRPr="00EE59B8">
        <w:t xml:space="preserve">World Bank (2008). </w:t>
      </w:r>
      <w:r w:rsidRPr="00EE59B8">
        <w:rPr>
          <w:i/>
          <w:iCs/>
        </w:rPr>
        <w:t xml:space="preserve">Project </w:t>
      </w:r>
      <w:r w:rsidRPr="00B40B29">
        <w:rPr>
          <w:i/>
          <w:iCs/>
        </w:rPr>
        <w:t>Appraisal Document on a Proposed Credit to the People’s Republic of Bangladesh for a Disability and Children-at-risk Project</w:t>
      </w:r>
      <w:r w:rsidRPr="00B40B29">
        <w:t xml:space="preserve">. Washington DC: World </w:t>
      </w:r>
    </w:p>
    <w:p w:rsidR="00C31EDE" w:rsidRPr="00811271" w:rsidRDefault="00C31EDE" w:rsidP="00251F88">
      <w:pPr>
        <w:ind w:left="567" w:hanging="567"/>
        <w:rPr>
          <w:rFonts w:eastAsia="Times New Roman"/>
        </w:rPr>
      </w:pPr>
      <w:r>
        <w:rPr>
          <w:rStyle w:val="selectable"/>
          <w:rFonts w:eastAsia="Times New Roman"/>
        </w:rPr>
        <w:t xml:space="preserve">World Bank, (2014). </w:t>
      </w:r>
      <w:r>
        <w:rPr>
          <w:rStyle w:val="selectable"/>
          <w:rFonts w:eastAsia="Times New Roman"/>
          <w:i/>
          <w:iCs/>
        </w:rPr>
        <w:t>GINI index (World Bank estimate)</w:t>
      </w:r>
      <w:r>
        <w:rPr>
          <w:rStyle w:val="selectable"/>
          <w:rFonts w:eastAsia="Times New Roman"/>
        </w:rPr>
        <w:t>. [online] Available at: http://data.worldbank.org/indicator/SI.POV.GINI?end=2013&amp;locations=BR&amp;start=2003 [Accessed 26 Jul. 2016].</w:t>
      </w:r>
    </w:p>
    <w:p w:rsidR="00B40B29" w:rsidRDefault="00B40B29" w:rsidP="00251F88">
      <w:pPr>
        <w:ind w:left="567" w:hanging="567"/>
        <w:rPr>
          <w:rFonts w:cs="SabonLTStd-Roman"/>
        </w:rPr>
      </w:pPr>
      <w:r w:rsidRPr="00B40B29">
        <w:t xml:space="preserve">World Bank (2015) </w:t>
      </w:r>
      <w:r w:rsidRPr="00B40B29">
        <w:rPr>
          <w:rFonts w:cs="SabonLTStd-Roman"/>
        </w:rPr>
        <w:t xml:space="preserve">Early childhood development’, 22 December. Available at: </w:t>
      </w:r>
      <w:r w:rsidR="00421A54" w:rsidRPr="00421A54">
        <w:rPr>
          <w:rFonts w:cs="SabonLTStd-Roman"/>
        </w:rPr>
        <w:t>www.worldbank.org/en/topic/earlychildhooddevelopment/overview</w:t>
      </w:r>
    </w:p>
    <w:p w:rsidR="00626C2D" w:rsidRDefault="00626C2D" w:rsidP="00251F88">
      <w:pPr>
        <w:ind w:left="567" w:hanging="567"/>
      </w:pPr>
      <w:r w:rsidRPr="00CF48D7">
        <w:t>World Bank (2016) What Matters Most for Equity and Inclusion in Education Systems: A Framework Paper. SABER Working Paper series No 10, February 2016. Washington: World Bank</w:t>
      </w:r>
    </w:p>
    <w:p w:rsidR="00B40B29" w:rsidRDefault="00AF43F0" w:rsidP="00251F88">
      <w:pPr>
        <w:ind w:left="567" w:hanging="567"/>
      </w:pPr>
      <w:r w:rsidRPr="00B40B29">
        <w:t>World Bank SABER Working Paper 5 (January 2013) What Matters Most for Early Childhood Development: a Framework Paper</w:t>
      </w:r>
    </w:p>
    <w:p w:rsidR="006F185D" w:rsidRPr="00B40B29" w:rsidRDefault="006F185D" w:rsidP="00251F88">
      <w:pPr>
        <w:ind w:left="567" w:hanging="567"/>
      </w:pPr>
      <w:r>
        <w:t xml:space="preserve">World Blind Union (2013) ‘A Treaty for the Blind for the Rights Holders?’ Press Release. </w:t>
      </w:r>
      <w:r w:rsidRPr="00421A54">
        <w:t>www.worldblindunion.org/english/news/pages/press-release-wipo-negotiations-treaty-for-blind-people.aspx</w:t>
      </w:r>
      <w:r>
        <w:t xml:space="preserve"> </w:t>
      </w:r>
    </w:p>
    <w:p w:rsidR="001F0A3E" w:rsidRPr="00EE59B8" w:rsidRDefault="001F0A3E" w:rsidP="00251F88">
      <w:pPr>
        <w:ind w:left="567" w:hanging="567"/>
        <w:rPr>
          <w:rFonts w:cs="Arial"/>
        </w:rPr>
      </w:pPr>
      <w:r w:rsidRPr="00EE59B8">
        <w:rPr>
          <w:rFonts w:cs="Arial"/>
        </w:rPr>
        <w:t xml:space="preserve">Yeo, R. &amp; Moore, K. (2003) Including Disabled People in Poverty Reduction Work: ‘‘Nothing About Us, Without Us’’. </w:t>
      </w:r>
      <w:r w:rsidRPr="00EE59B8">
        <w:rPr>
          <w:rFonts w:cs="Arial"/>
          <w:i/>
        </w:rPr>
        <w:t>World Development</w:t>
      </w:r>
      <w:r w:rsidRPr="00EE59B8">
        <w:rPr>
          <w:rFonts w:cs="Arial"/>
        </w:rPr>
        <w:t>, 31 (3), pp. 571–590.</w:t>
      </w:r>
    </w:p>
    <w:sectPr w:rsidR="001F0A3E" w:rsidRPr="00EE59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18" w:rsidRDefault="008B7918" w:rsidP="00421A54">
      <w:pPr>
        <w:spacing w:after="0"/>
      </w:pPr>
      <w:r>
        <w:separator/>
      </w:r>
    </w:p>
  </w:endnote>
  <w:endnote w:type="continuationSeparator" w:id="0">
    <w:p w:rsidR="008B7918" w:rsidRDefault="008B7918" w:rsidP="00421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iol">
    <w:altName w:val="Bariol"/>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OfficinaSanITC-Bold">
    <w:panose1 w:val="00000000000000000000"/>
    <w:charset w:val="00"/>
    <w:family w:val="swiss"/>
    <w:notTrueType/>
    <w:pitch w:val="default"/>
    <w:sig w:usb0="00000003" w:usb1="00000000" w:usb2="00000000" w:usb3="00000000" w:csb0="00000001" w:csb1="00000000"/>
  </w:font>
  <w:font w:name="OfficinaSanITC-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TrebuchetMS">
    <w:altName w:val="MS Gothic"/>
    <w:panose1 w:val="00000000000000000000"/>
    <w:charset w:val="80"/>
    <w:family w:val="auto"/>
    <w:notTrueType/>
    <w:pitch w:val="default"/>
    <w:sig w:usb0="00000003" w:usb1="08070000" w:usb2="00000010" w:usb3="00000000" w:csb0="00020001" w:csb1="00000000"/>
  </w:font>
  <w:font w:name="TrebuchetM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abon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261546"/>
      <w:docPartObj>
        <w:docPartGallery w:val="Page Numbers (Bottom of Page)"/>
        <w:docPartUnique/>
      </w:docPartObj>
    </w:sdtPr>
    <w:sdtEndPr>
      <w:rPr>
        <w:noProof/>
      </w:rPr>
    </w:sdtEndPr>
    <w:sdtContent>
      <w:p w:rsidR="00421A54" w:rsidRDefault="00421A54">
        <w:pPr>
          <w:pStyle w:val="Footer"/>
          <w:jc w:val="center"/>
        </w:pPr>
        <w:r>
          <w:fldChar w:fldCharType="begin"/>
        </w:r>
        <w:r>
          <w:instrText xml:space="preserve"> PAGE   \* MERGEFORMAT </w:instrText>
        </w:r>
        <w:r>
          <w:fldChar w:fldCharType="separate"/>
        </w:r>
        <w:r w:rsidR="0005797E">
          <w:rPr>
            <w:noProof/>
          </w:rPr>
          <w:t>2</w:t>
        </w:r>
        <w:r>
          <w:rPr>
            <w:noProof/>
          </w:rPr>
          <w:fldChar w:fldCharType="end"/>
        </w:r>
      </w:p>
    </w:sdtContent>
  </w:sdt>
  <w:p w:rsidR="00421A54" w:rsidRDefault="0042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18" w:rsidRDefault="008B7918" w:rsidP="00421A54">
      <w:pPr>
        <w:spacing w:after="0"/>
      </w:pPr>
      <w:r>
        <w:separator/>
      </w:r>
    </w:p>
  </w:footnote>
  <w:footnote w:type="continuationSeparator" w:id="0">
    <w:p w:rsidR="008B7918" w:rsidRDefault="008B7918" w:rsidP="00421A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DE"/>
    <w:multiLevelType w:val="hybridMultilevel"/>
    <w:tmpl w:val="50B0DE94"/>
    <w:lvl w:ilvl="0" w:tplc="F5B02BA8">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4F9C"/>
    <w:multiLevelType w:val="hybridMultilevel"/>
    <w:tmpl w:val="AA88A9E6"/>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21573E24"/>
    <w:multiLevelType w:val="hybridMultilevel"/>
    <w:tmpl w:val="40FA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E"/>
    <w:rsid w:val="00004AB9"/>
    <w:rsid w:val="00014451"/>
    <w:rsid w:val="000152D0"/>
    <w:rsid w:val="000179BA"/>
    <w:rsid w:val="00025519"/>
    <w:rsid w:val="00036249"/>
    <w:rsid w:val="000537F9"/>
    <w:rsid w:val="0005797E"/>
    <w:rsid w:val="000609FD"/>
    <w:rsid w:val="00072CD6"/>
    <w:rsid w:val="0007474D"/>
    <w:rsid w:val="00090C5F"/>
    <w:rsid w:val="000B74A7"/>
    <w:rsid w:val="000D6AE3"/>
    <w:rsid w:val="000E37DD"/>
    <w:rsid w:val="000F7005"/>
    <w:rsid w:val="00116FA4"/>
    <w:rsid w:val="00123963"/>
    <w:rsid w:val="00126DEC"/>
    <w:rsid w:val="00134ECD"/>
    <w:rsid w:val="00166FC2"/>
    <w:rsid w:val="00170B1B"/>
    <w:rsid w:val="00185975"/>
    <w:rsid w:val="001F0A3E"/>
    <w:rsid w:val="001F5D8C"/>
    <w:rsid w:val="00200C53"/>
    <w:rsid w:val="00214FAD"/>
    <w:rsid w:val="00215432"/>
    <w:rsid w:val="00251F88"/>
    <w:rsid w:val="00287174"/>
    <w:rsid w:val="002A41A8"/>
    <w:rsid w:val="002A5C68"/>
    <w:rsid w:val="002C5D42"/>
    <w:rsid w:val="002D184A"/>
    <w:rsid w:val="002E005D"/>
    <w:rsid w:val="00336F4F"/>
    <w:rsid w:val="003436A5"/>
    <w:rsid w:val="003462BC"/>
    <w:rsid w:val="003A4191"/>
    <w:rsid w:val="003D45B4"/>
    <w:rsid w:val="003F513F"/>
    <w:rsid w:val="00421A54"/>
    <w:rsid w:val="004563EE"/>
    <w:rsid w:val="0048589D"/>
    <w:rsid w:val="004B39B0"/>
    <w:rsid w:val="004C146E"/>
    <w:rsid w:val="004D153C"/>
    <w:rsid w:val="004D49E9"/>
    <w:rsid w:val="004F4285"/>
    <w:rsid w:val="005152B4"/>
    <w:rsid w:val="0053012C"/>
    <w:rsid w:val="00536FAA"/>
    <w:rsid w:val="00546117"/>
    <w:rsid w:val="005463C2"/>
    <w:rsid w:val="00557E18"/>
    <w:rsid w:val="005846F5"/>
    <w:rsid w:val="00592357"/>
    <w:rsid w:val="005A07A4"/>
    <w:rsid w:val="005B1191"/>
    <w:rsid w:val="005F3B0F"/>
    <w:rsid w:val="0060169F"/>
    <w:rsid w:val="00602733"/>
    <w:rsid w:val="00626C2D"/>
    <w:rsid w:val="00634501"/>
    <w:rsid w:val="00636514"/>
    <w:rsid w:val="00640A22"/>
    <w:rsid w:val="00641D17"/>
    <w:rsid w:val="006561FC"/>
    <w:rsid w:val="006A030D"/>
    <w:rsid w:val="006B2541"/>
    <w:rsid w:val="006E6E67"/>
    <w:rsid w:val="006F185D"/>
    <w:rsid w:val="00705260"/>
    <w:rsid w:val="00712FBB"/>
    <w:rsid w:val="00764035"/>
    <w:rsid w:val="007731A3"/>
    <w:rsid w:val="0077535C"/>
    <w:rsid w:val="007B46A3"/>
    <w:rsid w:val="007C25DF"/>
    <w:rsid w:val="007D56E4"/>
    <w:rsid w:val="007F5CB9"/>
    <w:rsid w:val="00824C6E"/>
    <w:rsid w:val="0082515F"/>
    <w:rsid w:val="00836A29"/>
    <w:rsid w:val="00846509"/>
    <w:rsid w:val="008654E2"/>
    <w:rsid w:val="00884C7E"/>
    <w:rsid w:val="00885277"/>
    <w:rsid w:val="008A2CF3"/>
    <w:rsid w:val="008B7918"/>
    <w:rsid w:val="008C0D62"/>
    <w:rsid w:val="008C52A6"/>
    <w:rsid w:val="00903C10"/>
    <w:rsid w:val="00921C0A"/>
    <w:rsid w:val="009233F9"/>
    <w:rsid w:val="00945271"/>
    <w:rsid w:val="00951AC7"/>
    <w:rsid w:val="009712C7"/>
    <w:rsid w:val="00982922"/>
    <w:rsid w:val="00991A51"/>
    <w:rsid w:val="009B5149"/>
    <w:rsid w:val="009F0697"/>
    <w:rsid w:val="009F6F68"/>
    <w:rsid w:val="00A03420"/>
    <w:rsid w:val="00A1123D"/>
    <w:rsid w:val="00A21312"/>
    <w:rsid w:val="00A56829"/>
    <w:rsid w:val="00A6114A"/>
    <w:rsid w:val="00A920D3"/>
    <w:rsid w:val="00A95D16"/>
    <w:rsid w:val="00A97793"/>
    <w:rsid w:val="00AA79B3"/>
    <w:rsid w:val="00AE05F2"/>
    <w:rsid w:val="00AE2A54"/>
    <w:rsid w:val="00AF43F0"/>
    <w:rsid w:val="00AF4DBA"/>
    <w:rsid w:val="00B22ECD"/>
    <w:rsid w:val="00B278F2"/>
    <w:rsid w:val="00B35354"/>
    <w:rsid w:val="00B40B29"/>
    <w:rsid w:val="00B47B28"/>
    <w:rsid w:val="00B6171E"/>
    <w:rsid w:val="00B945D5"/>
    <w:rsid w:val="00BA3226"/>
    <w:rsid w:val="00BC36F5"/>
    <w:rsid w:val="00BE098B"/>
    <w:rsid w:val="00C114D9"/>
    <w:rsid w:val="00C25855"/>
    <w:rsid w:val="00C259B8"/>
    <w:rsid w:val="00C31EDE"/>
    <w:rsid w:val="00C3685D"/>
    <w:rsid w:val="00C82319"/>
    <w:rsid w:val="00C82842"/>
    <w:rsid w:val="00C958FD"/>
    <w:rsid w:val="00CB0B7D"/>
    <w:rsid w:val="00CF3A40"/>
    <w:rsid w:val="00D0752B"/>
    <w:rsid w:val="00D12CAE"/>
    <w:rsid w:val="00D36247"/>
    <w:rsid w:val="00D43BA1"/>
    <w:rsid w:val="00D513D2"/>
    <w:rsid w:val="00D51BB5"/>
    <w:rsid w:val="00D52494"/>
    <w:rsid w:val="00D5744D"/>
    <w:rsid w:val="00D62841"/>
    <w:rsid w:val="00D70758"/>
    <w:rsid w:val="00DC078B"/>
    <w:rsid w:val="00DC111E"/>
    <w:rsid w:val="00DC6BB6"/>
    <w:rsid w:val="00DE659B"/>
    <w:rsid w:val="00E0257D"/>
    <w:rsid w:val="00E22BC9"/>
    <w:rsid w:val="00E30612"/>
    <w:rsid w:val="00E337F3"/>
    <w:rsid w:val="00E43179"/>
    <w:rsid w:val="00E64958"/>
    <w:rsid w:val="00E80936"/>
    <w:rsid w:val="00EA514F"/>
    <w:rsid w:val="00EC51F1"/>
    <w:rsid w:val="00ED1E73"/>
    <w:rsid w:val="00ED7902"/>
    <w:rsid w:val="00EE59B8"/>
    <w:rsid w:val="00F51ABB"/>
    <w:rsid w:val="00F71EFD"/>
    <w:rsid w:val="00F73934"/>
    <w:rsid w:val="00F87476"/>
    <w:rsid w:val="00F94355"/>
    <w:rsid w:val="00FB6542"/>
    <w:rsid w:val="00FC2979"/>
    <w:rsid w:val="00FC42FE"/>
    <w:rsid w:val="00FC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089F-D445-4D7B-B8CA-EE47398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54"/>
    <w:pPr>
      <w:spacing w:after="120" w:line="240" w:lineRule="auto"/>
    </w:pPr>
    <w:rPr>
      <w:rFonts w:ascii="Arial" w:hAnsi="Arial"/>
      <w:color w:val="000000" w:themeColor="text1"/>
      <w:sz w:val="24"/>
    </w:rPr>
  </w:style>
  <w:style w:type="paragraph" w:styleId="Heading1">
    <w:name w:val="heading 1"/>
    <w:basedOn w:val="Normal"/>
    <w:link w:val="Heading1Char"/>
    <w:uiPriority w:val="9"/>
    <w:qFormat/>
    <w:rsid w:val="00B47B2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F0A3E"/>
    <w:rPr>
      <w:rFonts w:eastAsia="SimSun" w:cs="Times New Roman"/>
      <w:sz w:val="20"/>
      <w:szCs w:val="20"/>
      <w:lang w:eastAsia="zh-CN"/>
    </w:rPr>
  </w:style>
  <w:style w:type="character" w:customStyle="1" w:styleId="EndnoteTextChar">
    <w:name w:val="Endnote Text Char"/>
    <w:basedOn w:val="DefaultParagraphFont"/>
    <w:link w:val="EndnoteText"/>
    <w:uiPriority w:val="99"/>
    <w:rsid w:val="001F0A3E"/>
    <w:rPr>
      <w:rFonts w:ascii="Arial" w:eastAsia="SimSun" w:hAnsi="Arial" w:cs="Times New Roman"/>
      <w:sz w:val="20"/>
      <w:szCs w:val="20"/>
      <w:lang w:eastAsia="zh-CN"/>
    </w:rPr>
  </w:style>
  <w:style w:type="paragraph" w:styleId="FootnoteText">
    <w:name w:val="footnote text"/>
    <w:aliases w:val="Car,5_G,ft,single space,FOOTNOTES,fn"/>
    <w:basedOn w:val="Normal"/>
    <w:link w:val="FootnoteTextChar"/>
    <w:uiPriority w:val="99"/>
    <w:unhideWhenUsed/>
    <w:rsid w:val="001F0A3E"/>
    <w:pPr>
      <w:spacing w:after="0"/>
    </w:pPr>
    <w:rPr>
      <w:rFonts w:ascii="Cambria" w:eastAsia="Cambria" w:hAnsi="Cambria" w:cs="Times New Roman"/>
      <w:szCs w:val="24"/>
      <w:lang w:val="x-none" w:eastAsia="x-none"/>
    </w:rPr>
  </w:style>
  <w:style w:type="character" w:customStyle="1" w:styleId="FootnoteTextChar">
    <w:name w:val="Footnote Text Char"/>
    <w:aliases w:val="Car Char,5_G Char,ft Char,single space Char,FOOTNOTES Char,fn Char"/>
    <w:basedOn w:val="DefaultParagraphFont"/>
    <w:link w:val="FootnoteText"/>
    <w:uiPriority w:val="99"/>
    <w:rsid w:val="001F0A3E"/>
    <w:rPr>
      <w:rFonts w:ascii="Cambria" w:eastAsia="Cambria" w:hAnsi="Cambria" w:cs="Times New Roman"/>
      <w:sz w:val="24"/>
      <w:szCs w:val="24"/>
      <w:lang w:val="x-none" w:eastAsia="x-none"/>
    </w:rPr>
  </w:style>
  <w:style w:type="character" w:styleId="Hyperlink">
    <w:name w:val="Hyperlink"/>
    <w:basedOn w:val="DefaultParagraphFont"/>
    <w:uiPriority w:val="99"/>
    <w:unhideWhenUsed/>
    <w:rsid w:val="001F0A3E"/>
    <w:rPr>
      <w:color w:val="0000FF" w:themeColor="hyperlink"/>
      <w:u w:val="single"/>
    </w:rPr>
  </w:style>
  <w:style w:type="paragraph" w:customStyle="1" w:styleId="Default">
    <w:name w:val="Default"/>
    <w:rsid w:val="005463C2"/>
    <w:pPr>
      <w:autoSpaceDE w:val="0"/>
      <w:autoSpaceDN w:val="0"/>
      <w:adjustRightInd w:val="0"/>
      <w:spacing w:after="0" w:line="240" w:lineRule="auto"/>
    </w:pPr>
    <w:rPr>
      <w:rFonts w:ascii="Bariol" w:hAnsi="Bariol" w:cs="Bariol"/>
      <w:color w:val="000000"/>
      <w:sz w:val="24"/>
      <w:szCs w:val="24"/>
    </w:rPr>
  </w:style>
  <w:style w:type="character" w:customStyle="1" w:styleId="A18">
    <w:name w:val="A18"/>
    <w:uiPriority w:val="99"/>
    <w:rsid w:val="005463C2"/>
    <w:rPr>
      <w:rFonts w:cs="Bariol"/>
      <w:color w:val="000000"/>
      <w:sz w:val="18"/>
      <w:szCs w:val="18"/>
      <w:u w:val="single"/>
    </w:rPr>
  </w:style>
  <w:style w:type="character" w:customStyle="1" w:styleId="FootnoteTextChar1">
    <w:name w:val="Footnote Text Char1"/>
    <w:aliases w:val="Car Char2,5_G Char1,ft Char1,single space Char1,FOOTNOTES Char1,fn Char1"/>
    <w:basedOn w:val="DefaultParagraphFont"/>
    <w:uiPriority w:val="99"/>
    <w:semiHidden/>
    <w:locked/>
    <w:rsid w:val="003462BC"/>
    <w:rPr>
      <w:rFonts w:cs="Times New Roman"/>
      <w:sz w:val="20"/>
      <w:szCs w:val="20"/>
      <w:lang w:eastAsia="en-US"/>
    </w:rPr>
  </w:style>
  <w:style w:type="character" w:customStyle="1" w:styleId="longtext1">
    <w:name w:val="long_text1"/>
    <w:uiPriority w:val="99"/>
    <w:rsid w:val="003462BC"/>
    <w:rPr>
      <w:sz w:val="20"/>
    </w:rPr>
  </w:style>
  <w:style w:type="paragraph" w:customStyle="1" w:styleId="HChG">
    <w:name w:val="_ H _Ch_G"/>
    <w:basedOn w:val="Normal"/>
    <w:next w:val="Normal"/>
    <w:link w:val="HChGChar"/>
    <w:uiPriority w:val="99"/>
    <w:rsid w:val="003462BC"/>
    <w:pPr>
      <w:keepNext/>
      <w:keepLines/>
      <w:tabs>
        <w:tab w:val="right" w:pos="851"/>
      </w:tabs>
      <w:suppressAutoHyphens/>
      <w:spacing w:before="360" w:after="240" w:line="300" w:lineRule="exact"/>
      <w:ind w:left="1134" w:right="1134" w:hanging="1134"/>
    </w:pPr>
    <w:rPr>
      <w:rFonts w:ascii="Calibri" w:eastAsia="Calibri" w:hAnsi="Calibri" w:cs="Times New Roman"/>
      <w:b/>
      <w:sz w:val="28"/>
      <w:szCs w:val="20"/>
    </w:rPr>
  </w:style>
  <w:style w:type="character" w:customStyle="1" w:styleId="HChGChar">
    <w:name w:val="_ H _Ch_G Char"/>
    <w:link w:val="HChG"/>
    <w:uiPriority w:val="99"/>
    <w:locked/>
    <w:rsid w:val="003462BC"/>
    <w:rPr>
      <w:rFonts w:ascii="Calibri" w:eastAsia="Calibri" w:hAnsi="Calibri" w:cs="Times New Roman"/>
      <w:b/>
      <w:sz w:val="28"/>
      <w:szCs w:val="20"/>
    </w:rPr>
  </w:style>
  <w:style w:type="paragraph" w:styleId="ListParagraph">
    <w:name w:val="List Paragraph"/>
    <w:basedOn w:val="Normal"/>
    <w:uiPriority w:val="34"/>
    <w:qFormat/>
    <w:rsid w:val="00AF43F0"/>
    <w:pPr>
      <w:spacing w:line="264" w:lineRule="auto"/>
      <w:ind w:left="720"/>
      <w:contextualSpacing/>
    </w:pPr>
    <w:rPr>
      <w:rFonts w:eastAsiaTheme="minorEastAsia"/>
      <w:sz w:val="21"/>
      <w:szCs w:val="21"/>
    </w:rPr>
  </w:style>
  <w:style w:type="character" w:customStyle="1" w:styleId="apple-converted-space">
    <w:name w:val="apple-converted-space"/>
    <w:basedOn w:val="DefaultParagraphFont"/>
    <w:rsid w:val="00214FAD"/>
  </w:style>
  <w:style w:type="character" w:customStyle="1" w:styleId="Heading1Char">
    <w:name w:val="Heading 1 Char"/>
    <w:basedOn w:val="DefaultParagraphFont"/>
    <w:link w:val="Heading1"/>
    <w:uiPriority w:val="9"/>
    <w:rsid w:val="00B47B28"/>
    <w:rPr>
      <w:rFonts w:ascii="Times New Roman" w:eastAsia="Times New Roman" w:hAnsi="Times New Roman" w:cs="Times New Roman"/>
      <w:b/>
      <w:bCs/>
      <w:kern w:val="36"/>
      <w:sz w:val="48"/>
      <w:szCs w:val="48"/>
      <w:lang w:eastAsia="en-GB"/>
    </w:rPr>
  </w:style>
  <w:style w:type="character" w:customStyle="1" w:styleId="selectable">
    <w:name w:val="selectable"/>
    <w:basedOn w:val="DefaultParagraphFont"/>
    <w:rsid w:val="008654E2"/>
  </w:style>
  <w:style w:type="paragraph" w:customStyle="1" w:styleId="Pa0">
    <w:name w:val="Pa0"/>
    <w:basedOn w:val="Default"/>
    <w:next w:val="Default"/>
    <w:uiPriority w:val="99"/>
    <w:rsid w:val="00836A29"/>
    <w:pPr>
      <w:spacing w:line="241" w:lineRule="atLeast"/>
    </w:pPr>
    <w:rPr>
      <w:rFonts w:ascii="DIN" w:hAnsi="DIN" w:cstheme="minorBidi"/>
      <w:color w:val="auto"/>
    </w:rPr>
  </w:style>
  <w:style w:type="character" w:customStyle="1" w:styleId="A0">
    <w:name w:val="A0"/>
    <w:uiPriority w:val="99"/>
    <w:rsid w:val="00836A29"/>
    <w:rPr>
      <w:rFonts w:cs="DIN"/>
      <w:color w:val="000000"/>
      <w:sz w:val="60"/>
      <w:szCs w:val="60"/>
    </w:rPr>
  </w:style>
  <w:style w:type="character" w:customStyle="1" w:styleId="A1">
    <w:name w:val="A1"/>
    <w:uiPriority w:val="99"/>
    <w:rsid w:val="00E337F3"/>
    <w:rPr>
      <w:rFonts w:cs="Ebrima"/>
      <w:color w:val="000000"/>
      <w:sz w:val="48"/>
      <w:szCs w:val="48"/>
    </w:rPr>
  </w:style>
  <w:style w:type="paragraph" w:styleId="Header">
    <w:name w:val="header"/>
    <w:basedOn w:val="Normal"/>
    <w:link w:val="HeaderChar"/>
    <w:uiPriority w:val="99"/>
    <w:unhideWhenUsed/>
    <w:rsid w:val="00421A54"/>
    <w:pPr>
      <w:tabs>
        <w:tab w:val="center" w:pos="4680"/>
        <w:tab w:val="right" w:pos="9360"/>
      </w:tabs>
      <w:spacing w:after="0"/>
    </w:pPr>
  </w:style>
  <w:style w:type="character" w:customStyle="1" w:styleId="HeaderChar">
    <w:name w:val="Header Char"/>
    <w:basedOn w:val="DefaultParagraphFont"/>
    <w:link w:val="Header"/>
    <w:uiPriority w:val="99"/>
    <w:rsid w:val="00421A54"/>
    <w:rPr>
      <w:rFonts w:ascii="Arial" w:hAnsi="Arial"/>
      <w:color w:val="000000" w:themeColor="text1"/>
      <w:sz w:val="24"/>
    </w:rPr>
  </w:style>
  <w:style w:type="paragraph" w:styleId="Footer">
    <w:name w:val="footer"/>
    <w:basedOn w:val="Normal"/>
    <w:link w:val="FooterChar"/>
    <w:uiPriority w:val="99"/>
    <w:unhideWhenUsed/>
    <w:rsid w:val="00421A54"/>
    <w:pPr>
      <w:tabs>
        <w:tab w:val="center" w:pos="4680"/>
        <w:tab w:val="right" w:pos="9360"/>
      </w:tabs>
      <w:spacing w:after="0"/>
    </w:pPr>
  </w:style>
  <w:style w:type="character" w:customStyle="1" w:styleId="FooterChar">
    <w:name w:val="Footer Char"/>
    <w:basedOn w:val="DefaultParagraphFont"/>
    <w:link w:val="Footer"/>
    <w:uiPriority w:val="99"/>
    <w:rsid w:val="00421A54"/>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5608">
      <w:bodyDiv w:val="1"/>
      <w:marLeft w:val="0"/>
      <w:marRight w:val="0"/>
      <w:marTop w:val="0"/>
      <w:marBottom w:val="0"/>
      <w:divBdr>
        <w:top w:val="none" w:sz="0" w:space="0" w:color="auto"/>
        <w:left w:val="none" w:sz="0" w:space="0" w:color="auto"/>
        <w:bottom w:val="none" w:sz="0" w:space="0" w:color="auto"/>
        <w:right w:val="none" w:sz="0" w:space="0" w:color="auto"/>
      </w:divBdr>
    </w:div>
    <w:div w:id="1653828208">
      <w:bodyDiv w:val="1"/>
      <w:marLeft w:val="0"/>
      <w:marRight w:val="0"/>
      <w:marTop w:val="0"/>
      <w:marBottom w:val="0"/>
      <w:divBdr>
        <w:top w:val="none" w:sz="0" w:space="0" w:color="auto"/>
        <w:left w:val="none" w:sz="0" w:space="0" w:color="auto"/>
        <w:bottom w:val="none" w:sz="0" w:space="0" w:color="auto"/>
        <w:right w:val="none" w:sz="0" w:space="0" w:color="auto"/>
      </w:divBdr>
      <w:divsChild>
        <w:div w:id="1596011399">
          <w:marLeft w:val="0"/>
          <w:marRight w:val="0"/>
          <w:marTop w:val="0"/>
          <w:marBottom w:val="0"/>
          <w:divBdr>
            <w:top w:val="none" w:sz="0" w:space="0" w:color="auto"/>
            <w:left w:val="none" w:sz="0" w:space="0" w:color="auto"/>
            <w:bottom w:val="none" w:sz="0" w:space="0" w:color="auto"/>
            <w:right w:val="none" w:sz="0" w:space="0" w:color="auto"/>
          </w:divBdr>
        </w:div>
      </w:divsChild>
    </w:div>
    <w:div w:id="20636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236/ce.2014.520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les.eric.ed.gov/fulltext/ED543446.pdf" TargetMode="External"/><Relationship Id="rId4" Type="http://schemas.openxmlformats.org/officeDocument/2006/relationships/settings" Target="settings.xml"/><Relationship Id="rId9" Type="http://schemas.openxmlformats.org/officeDocument/2006/relationships/hyperlink" Target="http://unesdoc.unesco.org/images/0024/002456/24561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5D85-DE62-4ABE-8C56-7582A433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6500</Words>
  <Characters>37056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Myers</dc:creator>
  <cp:lastModifiedBy>Angelique Hardy</cp:lastModifiedBy>
  <cp:revision>2</cp:revision>
  <dcterms:created xsi:type="dcterms:W3CDTF">2019-03-27T10:02:00Z</dcterms:created>
  <dcterms:modified xsi:type="dcterms:W3CDTF">2019-03-27T10:02:00Z</dcterms:modified>
</cp:coreProperties>
</file>