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77777777" w:rsidR="00461518" w:rsidRDefault="00C26E15">
      <w:r>
        <w:rPr>
          <w:noProof/>
          <w:lang w:eastAsia="en-US"/>
        </w:rPr>
        <w:drawing>
          <wp:inline distT="0" distB="0" distL="0" distR="0" wp14:anchorId="6472AFD6" wp14:editId="1ED0A04D">
            <wp:extent cx="3753707" cy="543405"/>
            <wp:effectExtent l="0" t="0" r="0" b="0"/>
            <wp:docPr id="25" name="image4.png" descr="International Disability and Development Consortium (IDDC) logo"/>
            <wp:cNvGraphicFramePr/>
            <a:graphic xmlns:a="http://schemas.openxmlformats.org/drawingml/2006/main">
              <a:graphicData uri="http://schemas.openxmlformats.org/drawingml/2006/picture">
                <pic:pic xmlns:pic="http://schemas.openxmlformats.org/drawingml/2006/picture">
                  <pic:nvPicPr>
                    <pic:cNvPr id="0" name="image4.png" descr="International Disability and Development Consortium (IDDC) logo"/>
                    <pic:cNvPicPr preferRelativeResize="0"/>
                  </pic:nvPicPr>
                  <pic:blipFill>
                    <a:blip r:embed="rId12"/>
                    <a:srcRect/>
                    <a:stretch>
                      <a:fillRect/>
                    </a:stretch>
                  </pic:blipFill>
                  <pic:spPr>
                    <a:xfrm>
                      <a:off x="0" y="0"/>
                      <a:ext cx="3753707" cy="543405"/>
                    </a:xfrm>
                    <a:prstGeom prst="rect">
                      <a:avLst/>
                    </a:prstGeom>
                    <a:ln/>
                  </pic:spPr>
                </pic:pic>
              </a:graphicData>
            </a:graphic>
          </wp:inline>
        </w:drawing>
      </w:r>
    </w:p>
    <w:p w14:paraId="00000003" w14:textId="77777777" w:rsidR="00461518" w:rsidRDefault="00461518"/>
    <w:p w14:paraId="00000004" w14:textId="2975168E" w:rsidR="00461518" w:rsidRDefault="00C26E15">
      <w:pPr>
        <w:pStyle w:val="Title"/>
      </w:pPr>
      <w:bookmarkStart w:id="0" w:name="_heading=h.lqtji9yv0rfj" w:colFirst="0" w:colLast="0"/>
      <w:bookmarkEnd w:id="0"/>
      <w:r>
        <w:t>Universal Health Coverage must leave no one behind: a call for action to advance health equity for persons with disabilities and older people in the new political declaration on UHC</w:t>
      </w:r>
    </w:p>
    <w:p w14:paraId="00000005" w14:textId="7024EA71" w:rsidR="00461518" w:rsidRDefault="00C26E15" w:rsidP="005D034C">
      <w:pPr>
        <w:spacing w:before="200"/>
        <w:rPr>
          <w:b/>
          <w:color w:val="3B9796"/>
          <w:sz w:val="30"/>
          <w:szCs w:val="30"/>
        </w:rPr>
      </w:pPr>
      <w:r>
        <w:rPr>
          <w:b/>
          <w:color w:val="3B9796"/>
          <w:sz w:val="30"/>
          <w:szCs w:val="30"/>
        </w:rPr>
        <w:t xml:space="preserve">A briefing from the International Disability and Development Consortium (IDDC), </w:t>
      </w:r>
      <w:r w:rsidR="003E6632">
        <w:rPr>
          <w:b/>
          <w:color w:val="3B9796"/>
          <w:sz w:val="30"/>
          <w:szCs w:val="30"/>
        </w:rPr>
        <w:t xml:space="preserve">April </w:t>
      </w:r>
      <w:r>
        <w:rPr>
          <w:b/>
          <w:color w:val="3B9796"/>
          <w:sz w:val="30"/>
          <w:szCs w:val="30"/>
        </w:rPr>
        <w:t>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ver pictures"/>
        <w:tblDescription w:val="Each column showcase a picture. Click on each picture for Alt Text"/>
      </w:tblPr>
      <w:tblGrid>
        <w:gridCol w:w="3138"/>
        <w:gridCol w:w="3111"/>
        <w:gridCol w:w="3111"/>
      </w:tblGrid>
      <w:tr w:rsidR="00F43988" w14:paraId="4886B06E" w14:textId="77777777" w:rsidTr="00367FBA">
        <w:trPr>
          <w:tblHeader/>
        </w:trPr>
        <w:tc>
          <w:tcPr>
            <w:tcW w:w="3116" w:type="dxa"/>
          </w:tcPr>
          <w:p w14:paraId="7E632F64" w14:textId="04FE78E3" w:rsidR="00F43988" w:rsidRPr="005D034C" w:rsidRDefault="00F43988" w:rsidP="004B5A70">
            <w:pPr>
              <w:spacing w:before="240"/>
              <w:rPr>
                <w:noProof/>
                <w:sz w:val="16"/>
                <w:szCs w:val="16"/>
              </w:rPr>
            </w:pPr>
            <w:r w:rsidRPr="005D034C">
              <w:rPr>
                <w:noProof/>
                <w:sz w:val="16"/>
                <w:szCs w:val="16"/>
                <w:lang w:eastAsia="en-US"/>
              </w:rPr>
              <w:drawing>
                <wp:inline distT="0" distB="0" distL="0" distR="0" wp14:anchorId="5F9B2E9C" wp14:editId="2F12C5F0">
                  <wp:extent cx="1998000" cy="1998000"/>
                  <wp:effectExtent l="0" t="0" r="2540" b="2540"/>
                  <wp:docPr id="12" name="Picture 12" descr="A woman with albinism wearing colourful traditional African clothes holds her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oman with albinism wearing colourful traditional African clothes holds her bab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663" t="2019" r="-365" b="-2019"/>
                          <a:stretch/>
                        </pic:blipFill>
                        <pic:spPr bwMode="auto">
                          <a:xfrm>
                            <a:off x="0" y="0"/>
                            <a:ext cx="1998000" cy="199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3E1E0B7C" w14:textId="240D2D44" w:rsidR="00F43988" w:rsidRPr="005D034C" w:rsidRDefault="00207EBF" w:rsidP="004B5A70">
            <w:pPr>
              <w:spacing w:before="240"/>
              <w:rPr>
                <w:noProof/>
                <w:sz w:val="16"/>
                <w:szCs w:val="16"/>
              </w:rPr>
            </w:pPr>
            <w:r>
              <w:rPr>
                <w:noProof/>
                <w:lang w:eastAsia="en-US"/>
              </w:rPr>
              <w:drawing>
                <wp:inline distT="0" distB="0" distL="0" distR="0" wp14:anchorId="6AC056DB" wp14:editId="097D1946">
                  <wp:extent cx="1972800" cy="1972800"/>
                  <wp:effectExtent l="0" t="0" r="8890" b="8890"/>
                  <wp:docPr id="11" name="Picture 11" descr="A black bold man smiles on camera. A gap can be seen between his upper front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bold man smiles on camera. A gap can be seen between his upper front teeth."/>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4" t="-290" r="644" b="33623"/>
                          <a:stretch/>
                        </pic:blipFill>
                        <pic:spPr bwMode="auto">
                          <a:xfrm>
                            <a:off x="0" y="0"/>
                            <a:ext cx="1972800" cy="197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21AB6D24" w14:textId="61D6F20B" w:rsidR="00F43988" w:rsidRPr="005D034C" w:rsidRDefault="00F43988" w:rsidP="004B5A70">
            <w:pPr>
              <w:spacing w:before="240"/>
              <w:rPr>
                <w:color w:val="3B9796"/>
                <w:sz w:val="16"/>
                <w:szCs w:val="16"/>
              </w:rPr>
            </w:pPr>
            <w:r w:rsidRPr="005D034C">
              <w:rPr>
                <w:noProof/>
                <w:sz w:val="16"/>
                <w:szCs w:val="16"/>
                <w:lang w:eastAsia="en-US"/>
              </w:rPr>
              <w:drawing>
                <wp:inline distT="0" distB="0" distL="0" distR="0" wp14:anchorId="24D4206C" wp14:editId="3E0CE545">
                  <wp:extent cx="1972800" cy="1972800"/>
                  <wp:effectExtent l="0" t="0" r="8890" b="8890"/>
                  <wp:docPr id="13" name="Picture 13" descr="A woman from Sri Lanka smiles on camera. She wears a hea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oman from Sri Lanka smiles on camera. She wears a hearing devi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714" r="5577"/>
                          <a:stretch/>
                        </pic:blipFill>
                        <pic:spPr bwMode="auto">
                          <a:xfrm>
                            <a:off x="0" y="0"/>
                            <a:ext cx="1972800" cy="1972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34C" w14:paraId="36CBBBA5" w14:textId="77777777" w:rsidTr="007D1F24">
        <w:tc>
          <w:tcPr>
            <w:tcW w:w="3116" w:type="dxa"/>
          </w:tcPr>
          <w:p w14:paraId="22049571" w14:textId="3E5F841E" w:rsidR="005D034C" w:rsidRPr="005D034C" w:rsidRDefault="005D034C" w:rsidP="004B5A70">
            <w:pPr>
              <w:rPr>
                <w:noProof/>
                <w:sz w:val="16"/>
                <w:szCs w:val="16"/>
              </w:rPr>
            </w:pPr>
            <w:r w:rsidRPr="005D034C">
              <w:rPr>
                <w:noProof/>
                <w:sz w:val="16"/>
                <w:szCs w:val="16"/>
              </w:rPr>
              <w:t xml:space="preserve">© Sightsavers </w:t>
            </w:r>
            <w:r w:rsidR="004B5A70">
              <w:rPr>
                <w:noProof/>
                <w:sz w:val="16"/>
                <w:szCs w:val="16"/>
              </w:rPr>
              <w:t>/</w:t>
            </w:r>
            <w:r w:rsidRPr="005D034C">
              <w:rPr>
                <w:noProof/>
                <w:sz w:val="16"/>
                <w:szCs w:val="16"/>
              </w:rPr>
              <w:t xml:space="preserve"> Javier Acebal</w:t>
            </w:r>
          </w:p>
        </w:tc>
        <w:tc>
          <w:tcPr>
            <w:tcW w:w="3117" w:type="dxa"/>
          </w:tcPr>
          <w:p w14:paraId="24E5D630" w14:textId="7624D4AC" w:rsidR="005D034C" w:rsidRPr="005D034C" w:rsidRDefault="005D034C" w:rsidP="004B5A70">
            <w:pPr>
              <w:rPr>
                <w:noProof/>
                <w:sz w:val="16"/>
                <w:szCs w:val="16"/>
              </w:rPr>
            </w:pPr>
            <w:r w:rsidRPr="005D034C">
              <w:rPr>
                <w:noProof/>
                <w:sz w:val="16"/>
                <w:szCs w:val="16"/>
              </w:rPr>
              <w:t xml:space="preserve">© </w:t>
            </w:r>
            <w:r w:rsidR="00207EBF" w:rsidRPr="00207EBF">
              <w:rPr>
                <w:noProof/>
                <w:sz w:val="16"/>
                <w:szCs w:val="16"/>
              </w:rPr>
              <w:t xml:space="preserve">CBM </w:t>
            </w:r>
            <w:r w:rsidR="00207EBF">
              <w:rPr>
                <w:noProof/>
                <w:sz w:val="16"/>
                <w:szCs w:val="16"/>
              </w:rPr>
              <w:t xml:space="preserve">/ </w:t>
            </w:r>
            <w:r w:rsidR="00207EBF" w:rsidRPr="00207EBF">
              <w:rPr>
                <w:noProof/>
                <w:sz w:val="16"/>
                <w:szCs w:val="16"/>
              </w:rPr>
              <w:t>Hayduk</w:t>
            </w:r>
          </w:p>
        </w:tc>
        <w:tc>
          <w:tcPr>
            <w:tcW w:w="3117" w:type="dxa"/>
          </w:tcPr>
          <w:p w14:paraId="2056A384" w14:textId="65B08564" w:rsidR="005D034C" w:rsidRPr="005D034C" w:rsidRDefault="005D034C" w:rsidP="004B5A70">
            <w:pPr>
              <w:rPr>
                <w:noProof/>
                <w:sz w:val="16"/>
                <w:szCs w:val="16"/>
              </w:rPr>
            </w:pPr>
            <w:r w:rsidRPr="005D034C">
              <w:rPr>
                <w:noProof/>
                <w:sz w:val="16"/>
                <w:szCs w:val="16"/>
              </w:rPr>
              <w:t xml:space="preserve">© Humanity &amp; Inclusion </w:t>
            </w:r>
            <w:r w:rsidR="004B5A70">
              <w:rPr>
                <w:noProof/>
                <w:sz w:val="16"/>
                <w:szCs w:val="16"/>
              </w:rPr>
              <w:t>/</w:t>
            </w:r>
            <w:r w:rsidRPr="005D034C">
              <w:rPr>
                <w:noProof/>
                <w:sz w:val="16"/>
                <w:szCs w:val="16"/>
              </w:rPr>
              <w:t xml:space="preserve"> Farid Khan</w:t>
            </w:r>
          </w:p>
        </w:tc>
      </w:tr>
    </w:tbl>
    <w:p w14:paraId="00000008" w14:textId="77777777" w:rsidR="00461518" w:rsidRPr="005D034C" w:rsidRDefault="00C26E15" w:rsidP="00BC60E5">
      <w:pPr>
        <w:pStyle w:val="Heading1"/>
        <w:spacing w:before="360" w:after="160"/>
        <w:rPr>
          <w:sz w:val="32"/>
        </w:rPr>
      </w:pPr>
      <w:bookmarkStart w:id="1" w:name="_heading=h.dwoj2cbk1mn3" w:colFirst="0" w:colLast="0"/>
      <w:bookmarkEnd w:id="1"/>
      <w:r w:rsidRPr="005D034C">
        <w:rPr>
          <w:sz w:val="32"/>
        </w:rPr>
        <w:t>Background</w:t>
      </w:r>
    </w:p>
    <w:p w14:paraId="4CCE7E69" w14:textId="77777777" w:rsidR="00D02D56" w:rsidRDefault="00C26E15" w:rsidP="00D02D56">
      <w:pPr>
        <w:pBdr>
          <w:top w:val="nil"/>
          <w:left w:val="nil"/>
          <w:bottom w:val="nil"/>
          <w:right w:val="nil"/>
          <w:between w:val="nil"/>
        </w:pBdr>
        <w:spacing w:before="160" w:after="240" w:line="276" w:lineRule="auto"/>
      </w:pPr>
      <w:r>
        <w:rPr>
          <w:b/>
        </w:rPr>
        <w:t>An estimated 1.3 billion people – or 1 in 6 persons – experience significant disability, 80% of whom live in low-income and middle-income countries</w:t>
      </w:r>
      <w:r>
        <w:t>. This figure is rising due to population ageing and escalating prevalence and complexity of poverty-related, non-communicable and communicable diseases. W</w:t>
      </w:r>
      <w:r w:rsidR="0016143C">
        <w:t>orld Health Organization (WHO)</w:t>
      </w:r>
      <w:r>
        <w:t xml:space="preserve"> estimates 5.8% of children and adolescents have a disability, rising to 34.4% among older people. </w:t>
      </w:r>
      <w:r w:rsidR="0069666B">
        <w:t>A</w:t>
      </w:r>
      <w:r>
        <w:t>cross all age groups, more women experience disabilities than men (18% compared with 14.2%).</w:t>
      </w:r>
      <w:r>
        <w:rPr>
          <w:vertAlign w:val="superscript"/>
        </w:rPr>
        <w:footnoteReference w:id="2"/>
      </w:r>
    </w:p>
    <w:p w14:paraId="0000000A" w14:textId="40A31E4E" w:rsidR="00461518" w:rsidRDefault="00D02D56" w:rsidP="00D02D56">
      <w:pPr>
        <w:pBdr>
          <w:top w:val="nil"/>
          <w:left w:val="nil"/>
          <w:bottom w:val="nil"/>
          <w:right w:val="nil"/>
          <w:between w:val="nil"/>
        </w:pBdr>
        <w:spacing w:before="160" w:after="240" w:line="276" w:lineRule="auto"/>
      </w:pPr>
      <w:r w:rsidRPr="00176DEC">
        <w:rPr>
          <w:b/>
          <w:noProof/>
          <w:lang w:eastAsia="en-US"/>
        </w:rPr>
        <w:lastRenderedPageBreak/>
        <mc:AlternateContent>
          <mc:Choice Requires="wpg">
            <w:drawing>
              <wp:anchor distT="0" distB="0" distL="228600" distR="228600" simplePos="0" relativeHeight="251671561" behindDoc="1" locked="0" layoutInCell="1" allowOverlap="1" wp14:anchorId="280A2911" wp14:editId="39FB4C72">
                <wp:simplePos x="0" y="0"/>
                <wp:positionH relativeFrom="margin">
                  <wp:posOffset>3848100</wp:posOffset>
                </wp:positionH>
                <wp:positionV relativeFrom="margin">
                  <wp:posOffset>8890</wp:posOffset>
                </wp:positionV>
                <wp:extent cx="2491105" cy="8013700"/>
                <wp:effectExtent l="0" t="0" r="23495" b="6350"/>
                <wp:wrapSquare wrapText="bothSides"/>
                <wp:docPr id="201" name="Group 201" descr="Information box on intersectionality"/>
                <wp:cNvGraphicFramePr/>
                <a:graphic xmlns:a="http://schemas.openxmlformats.org/drawingml/2006/main">
                  <a:graphicData uri="http://schemas.microsoft.com/office/word/2010/wordprocessingGroup">
                    <wpg:wgp>
                      <wpg:cNvGrpSpPr/>
                      <wpg:grpSpPr>
                        <a:xfrm>
                          <a:off x="0" y="0"/>
                          <a:ext cx="2491105" cy="8013700"/>
                          <a:chOff x="5163" y="181793"/>
                          <a:chExt cx="1828800" cy="7902812"/>
                        </a:xfrm>
                      </wpg:grpSpPr>
                      <wps:wsp>
                        <wps:cNvPr id="203" name="Rectangle 203"/>
                        <wps:cNvSpPr/>
                        <wps:spPr>
                          <a:xfrm>
                            <a:off x="5163" y="933185"/>
                            <a:ext cx="1828800" cy="7151420"/>
                          </a:xfrm>
                          <a:prstGeom prst="rect">
                            <a:avLst/>
                          </a:prstGeom>
                          <a:solidFill>
                            <a:srgbClr val="2B81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9B599" w14:textId="70011836" w:rsidR="00D02D56" w:rsidRDefault="00D02D56" w:rsidP="00D02D56">
                              <w:pPr>
                                <w:rPr>
                                  <w:iCs/>
                                  <w:color w:val="FFFFFF" w:themeColor="background1"/>
                                  <w:sz w:val="22"/>
                                  <w:szCs w:val="22"/>
                                </w:rPr>
                              </w:pPr>
                              <w:r w:rsidRPr="006A3DE4">
                                <w:rPr>
                                  <w:color w:val="FFFFFF" w:themeColor="background1"/>
                                  <w:sz w:val="22"/>
                                  <w:szCs w:val="22"/>
                                </w:rPr>
                                <w:t xml:space="preserve">Different social factors and characteristics such as gender, </w:t>
                              </w:r>
                              <w:r>
                                <w:rPr>
                                  <w:color w:val="FFFFFF" w:themeColor="background1"/>
                                  <w:sz w:val="22"/>
                                  <w:szCs w:val="22"/>
                                </w:rPr>
                                <w:t xml:space="preserve">age, </w:t>
                              </w:r>
                              <w:r w:rsidRPr="006A3DE4">
                                <w:rPr>
                                  <w:color w:val="FFFFFF" w:themeColor="background1"/>
                                  <w:sz w:val="22"/>
                                  <w:szCs w:val="22"/>
                                </w:rPr>
                                <w:t>race and poverty interact</w:t>
                              </w:r>
                              <w:r>
                                <w:rPr>
                                  <w:color w:val="FFFFFF" w:themeColor="background1"/>
                                  <w:sz w:val="22"/>
                                  <w:szCs w:val="22"/>
                                </w:rPr>
                                <w:t xml:space="preserve"> powerfully</w:t>
                              </w:r>
                              <w:r w:rsidRPr="006A3DE4">
                                <w:rPr>
                                  <w:color w:val="FFFFFF" w:themeColor="background1"/>
                                  <w:sz w:val="22"/>
                                  <w:szCs w:val="22"/>
                                </w:rPr>
                                <w:t xml:space="preserve"> with disability to</w:t>
                              </w:r>
                              <w:r>
                                <w:rPr>
                                  <w:color w:val="FFFFFF" w:themeColor="background1"/>
                                  <w:sz w:val="22"/>
                                  <w:szCs w:val="22"/>
                                </w:rPr>
                                <w:t xml:space="preserve"> influence</w:t>
                              </w:r>
                              <w:r w:rsidRPr="006A3DE4">
                                <w:rPr>
                                  <w:color w:val="FFFFFF" w:themeColor="background1"/>
                                  <w:sz w:val="22"/>
                                  <w:szCs w:val="22"/>
                                </w:rPr>
                                <w:t xml:space="preserve"> health inequities</w:t>
                              </w:r>
                              <w:r>
                                <w:rPr>
                                  <w:color w:val="FFFFFF" w:themeColor="background1"/>
                                  <w:sz w:val="22"/>
                                  <w:szCs w:val="22"/>
                                </w:rPr>
                                <w:t xml:space="preserve"> among persons with disabilities</w:t>
                              </w:r>
                              <w:r w:rsidRPr="006A3DE4">
                                <w:rPr>
                                  <w:color w:val="FFFFFF" w:themeColor="background1"/>
                                  <w:sz w:val="22"/>
                                  <w:szCs w:val="22"/>
                                </w:rPr>
                                <w:t xml:space="preserve">. </w:t>
                              </w:r>
                              <w:r>
                                <w:rPr>
                                  <w:color w:val="FFFFFF" w:themeColor="background1"/>
                                  <w:sz w:val="22"/>
                                  <w:szCs w:val="22"/>
                                </w:rPr>
                                <w:t xml:space="preserve">For example, </w:t>
                              </w:r>
                              <w:r w:rsidRPr="00B2508C">
                                <w:rPr>
                                  <w:b/>
                                  <w:bCs/>
                                  <w:color w:val="FFFFFF" w:themeColor="background1"/>
                                  <w:sz w:val="22"/>
                                  <w:szCs w:val="22"/>
                                </w:rPr>
                                <w:t>w</w:t>
                              </w:r>
                              <w:r w:rsidRPr="005724EC">
                                <w:rPr>
                                  <w:b/>
                                  <w:bCs/>
                                  <w:color w:val="FFFFFF" w:themeColor="background1"/>
                                  <w:sz w:val="22"/>
                                  <w:szCs w:val="22"/>
                                </w:rPr>
                                <w:t>omen and girls with disabilities</w:t>
                              </w:r>
                              <w:r>
                                <w:rPr>
                                  <w:color w:val="FFFFFF" w:themeColor="background1"/>
                                  <w:sz w:val="22"/>
                                  <w:szCs w:val="22"/>
                                </w:rPr>
                                <w:t xml:space="preserve"> </w:t>
                              </w:r>
                              <w:r w:rsidRPr="006A3DE4">
                                <w:rPr>
                                  <w:color w:val="FFFFFF" w:themeColor="background1"/>
                                  <w:sz w:val="22"/>
                                  <w:szCs w:val="22"/>
                                </w:rPr>
                                <w:t>are disproportionately exposed to discrimination and other barriers in accessing healthcare (including sexual and reproductive health services) and are more exposed to stigmatization, violence and human rights abuses such as forced sterilization or abortion.</w:t>
                              </w:r>
                              <w:r>
                                <w:rPr>
                                  <w:color w:val="FFFFFF" w:themeColor="background1"/>
                                  <w:sz w:val="22"/>
                                  <w:szCs w:val="22"/>
                                </w:rPr>
                                <w:t xml:space="preserve"> </w:t>
                              </w:r>
                              <w:r w:rsidRPr="005724EC">
                                <w:rPr>
                                  <w:color w:val="FFFFFF" w:themeColor="background1"/>
                                  <w:sz w:val="22"/>
                                  <w:szCs w:val="22"/>
                                </w:rPr>
                                <w:t>Ageism</w:t>
                              </w:r>
                              <w:r w:rsidRPr="006A3DE4">
                                <w:rPr>
                                  <w:color w:val="FFFFFF" w:themeColor="background1"/>
                                  <w:sz w:val="22"/>
                                  <w:szCs w:val="22"/>
                                </w:rPr>
                                <w:t xml:space="preserve"> often </w:t>
                              </w:r>
                              <w:r>
                                <w:rPr>
                                  <w:color w:val="FFFFFF" w:themeColor="background1"/>
                                  <w:sz w:val="22"/>
                                  <w:szCs w:val="22"/>
                                </w:rPr>
                                <w:t xml:space="preserve">leads to </w:t>
                              </w:r>
                              <w:r w:rsidRPr="005724EC">
                                <w:rPr>
                                  <w:b/>
                                  <w:bCs/>
                                  <w:color w:val="FFFFFF" w:themeColor="background1"/>
                                  <w:sz w:val="22"/>
                                  <w:szCs w:val="22"/>
                                </w:rPr>
                                <w:t>older pe</w:t>
                              </w:r>
                              <w:r>
                                <w:rPr>
                                  <w:b/>
                                  <w:bCs/>
                                  <w:color w:val="FFFFFF" w:themeColor="background1"/>
                                  <w:sz w:val="22"/>
                                  <w:szCs w:val="22"/>
                                </w:rPr>
                                <w:t>rsons</w:t>
                              </w:r>
                              <w:r w:rsidRPr="005724EC">
                                <w:rPr>
                                  <w:b/>
                                  <w:bCs/>
                                  <w:color w:val="FFFFFF" w:themeColor="background1"/>
                                  <w:sz w:val="22"/>
                                  <w:szCs w:val="22"/>
                                </w:rPr>
                                <w:t xml:space="preserve"> with disabilities</w:t>
                              </w:r>
                              <w:r>
                                <w:rPr>
                                  <w:color w:val="FFFFFF" w:themeColor="background1"/>
                                  <w:sz w:val="22"/>
                                  <w:szCs w:val="22"/>
                                </w:rPr>
                                <w:t xml:space="preserve"> being e</w:t>
                              </w:r>
                              <w:r w:rsidRPr="006A3DE4">
                                <w:rPr>
                                  <w:color w:val="FFFFFF" w:themeColor="background1"/>
                                  <w:sz w:val="22"/>
                                  <w:szCs w:val="22"/>
                                </w:rPr>
                                <w:t>xclu</w:t>
                              </w:r>
                              <w:r>
                                <w:rPr>
                                  <w:color w:val="FFFFFF" w:themeColor="background1"/>
                                  <w:sz w:val="22"/>
                                  <w:szCs w:val="22"/>
                                </w:rPr>
                                <w:t>ded</w:t>
                              </w:r>
                              <w:r w:rsidRPr="006A3DE4">
                                <w:rPr>
                                  <w:color w:val="FFFFFF" w:themeColor="background1"/>
                                  <w:sz w:val="22"/>
                                  <w:szCs w:val="22"/>
                                </w:rPr>
                                <w:t xml:space="preserve"> from services</w:t>
                              </w:r>
                              <w:r>
                                <w:rPr>
                                  <w:color w:val="FFFFFF" w:themeColor="background1"/>
                                  <w:sz w:val="22"/>
                                  <w:szCs w:val="22"/>
                                </w:rPr>
                                <w:t xml:space="preserve"> or facing</w:t>
                              </w:r>
                              <w:r w:rsidRPr="006A3DE4">
                                <w:rPr>
                                  <w:color w:val="FFFFFF" w:themeColor="background1"/>
                                  <w:sz w:val="22"/>
                                  <w:szCs w:val="22"/>
                                </w:rPr>
                                <w:t xml:space="preserve"> a </w:t>
                              </w:r>
                              <w:r w:rsidRPr="006A3DE4">
                                <w:rPr>
                                  <w:iCs/>
                                  <w:color w:val="FFFFFF" w:themeColor="background1"/>
                                  <w:sz w:val="22"/>
                                  <w:szCs w:val="22"/>
                                </w:rPr>
                                <w:t>shorter lifespan, cognitive decline, increased social isolation, loneliness, poverty</w:t>
                              </w:r>
                              <w:r>
                                <w:rPr>
                                  <w:iCs/>
                                  <w:color w:val="FFFFFF" w:themeColor="background1"/>
                                  <w:sz w:val="22"/>
                                  <w:szCs w:val="22"/>
                                </w:rPr>
                                <w:t xml:space="preserve">, </w:t>
                              </w:r>
                              <w:r w:rsidRPr="006A3DE4">
                                <w:rPr>
                                  <w:iCs/>
                                  <w:color w:val="FFFFFF" w:themeColor="background1"/>
                                  <w:sz w:val="22"/>
                                  <w:szCs w:val="22"/>
                                </w:rPr>
                                <w:t>violence and abuse</w:t>
                              </w:r>
                              <w:r>
                                <w:rPr>
                                  <w:iCs/>
                                  <w:color w:val="FFFFFF" w:themeColor="background1"/>
                                  <w:sz w:val="22"/>
                                  <w:szCs w:val="22"/>
                                </w:rPr>
                                <w:t xml:space="preserve">. </w:t>
                              </w:r>
                              <w:r w:rsidRPr="005724EC">
                                <w:rPr>
                                  <w:b/>
                                  <w:bCs/>
                                  <w:iCs/>
                                  <w:color w:val="FFFFFF" w:themeColor="background1"/>
                                  <w:sz w:val="22"/>
                                  <w:szCs w:val="22"/>
                                </w:rPr>
                                <w:t xml:space="preserve">Indigenous </w:t>
                              </w:r>
                              <w:r w:rsidR="00AE7749">
                                <w:rPr>
                                  <w:b/>
                                  <w:bCs/>
                                  <w:iCs/>
                                  <w:color w:val="FFFFFF" w:themeColor="background1"/>
                                  <w:sz w:val="22"/>
                                  <w:szCs w:val="22"/>
                                </w:rPr>
                                <w:t>persons</w:t>
                              </w:r>
                              <w:r w:rsidRPr="005724EC">
                                <w:rPr>
                                  <w:iCs/>
                                  <w:color w:val="FFFFFF" w:themeColor="background1"/>
                                  <w:sz w:val="22"/>
                                  <w:szCs w:val="22"/>
                                </w:rPr>
                                <w:t xml:space="preserve"> </w:t>
                              </w:r>
                              <w:r w:rsidRPr="005724EC">
                                <w:rPr>
                                  <w:b/>
                                  <w:bCs/>
                                  <w:iCs/>
                                  <w:color w:val="FFFFFF" w:themeColor="background1"/>
                                  <w:sz w:val="22"/>
                                  <w:szCs w:val="22"/>
                                </w:rPr>
                                <w:t>with disabilities</w:t>
                              </w:r>
                              <w:r w:rsidRPr="005724EC">
                                <w:rPr>
                                  <w:iCs/>
                                  <w:color w:val="FFFFFF" w:themeColor="background1"/>
                                  <w:sz w:val="22"/>
                                  <w:szCs w:val="22"/>
                                </w:rPr>
                                <w:t xml:space="preserve"> often experience multiple layers of discrimination and barriers to the full enjoyment of their health.</w:t>
                              </w:r>
                              <w:r>
                                <w:rPr>
                                  <w:iCs/>
                                  <w:color w:val="FFFFFF" w:themeColor="background1"/>
                                  <w:sz w:val="22"/>
                                  <w:szCs w:val="22"/>
                                </w:rPr>
                                <w:t xml:space="preserve"> </w:t>
                              </w:r>
                              <w:r w:rsidRPr="00734539">
                                <w:rPr>
                                  <w:b/>
                                  <w:bCs/>
                                  <w:iCs/>
                                  <w:color w:val="FFFFFF" w:themeColor="background1"/>
                                  <w:sz w:val="22"/>
                                  <w:szCs w:val="22"/>
                                </w:rPr>
                                <w:t>Race</w:t>
                              </w:r>
                              <w:r>
                                <w:rPr>
                                  <w:b/>
                                  <w:bCs/>
                                  <w:iCs/>
                                  <w:color w:val="FFFFFF" w:themeColor="background1"/>
                                  <w:sz w:val="22"/>
                                  <w:szCs w:val="22"/>
                                </w:rPr>
                                <w:t xml:space="preserve">, </w:t>
                              </w:r>
                              <w:r w:rsidRPr="00734539">
                                <w:rPr>
                                  <w:b/>
                                  <w:bCs/>
                                  <w:iCs/>
                                  <w:color w:val="FFFFFF" w:themeColor="background1"/>
                                  <w:sz w:val="22"/>
                                  <w:szCs w:val="22"/>
                                </w:rPr>
                                <w:t>ethnicity</w:t>
                              </w:r>
                              <w:r>
                                <w:rPr>
                                  <w:b/>
                                  <w:bCs/>
                                  <w:iCs/>
                                  <w:color w:val="FFFFFF" w:themeColor="background1"/>
                                  <w:sz w:val="22"/>
                                  <w:szCs w:val="22"/>
                                </w:rPr>
                                <w:t xml:space="preserve"> and racial discrimination</w:t>
                              </w:r>
                              <w:r>
                                <w:rPr>
                                  <w:iCs/>
                                  <w:color w:val="FFFFFF" w:themeColor="background1"/>
                                  <w:sz w:val="22"/>
                                  <w:szCs w:val="22"/>
                                </w:rPr>
                                <w:t xml:space="preserve"> </w:t>
                              </w:r>
                              <w:r w:rsidRPr="00734539">
                                <w:rPr>
                                  <w:iCs/>
                                  <w:color w:val="FFFFFF" w:themeColor="background1"/>
                                  <w:sz w:val="22"/>
                                  <w:szCs w:val="22"/>
                                  <w:lang w:val="en-GB"/>
                                </w:rPr>
                                <w:t>also affect the experiences and participation of persons with disabilities</w:t>
                              </w:r>
                              <w:r>
                                <w:rPr>
                                  <w:iCs/>
                                  <w:color w:val="FFFFFF" w:themeColor="background1"/>
                                  <w:sz w:val="22"/>
                                  <w:szCs w:val="22"/>
                                  <w:lang w:val="en-GB"/>
                                </w:rPr>
                                <w:t xml:space="preserve"> in health systems</w:t>
                              </w:r>
                              <w:r w:rsidRPr="00734539">
                                <w:rPr>
                                  <w:iCs/>
                                  <w:color w:val="FFFFFF" w:themeColor="background1"/>
                                  <w:sz w:val="22"/>
                                  <w:szCs w:val="22"/>
                                  <w:lang w:val="en-GB"/>
                                </w:rPr>
                                <w:t>.</w:t>
                              </w:r>
                              <w:r>
                                <w:rPr>
                                  <w:iCs/>
                                  <w:color w:val="FFFFFF" w:themeColor="background1"/>
                                  <w:sz w:val="22"/>
                                  <w:szCs w:val="22"/>
                                  <w:lang w:val="en-GB"/>
                                </w:rPr>
                                <w:t xml:space="preserve"> </w:t>
                              </w:r>
                              <w:r w:rsidRPr="00734539">
                                <w:rPr>
                                  <w:b/>
                                  <w:bCs/>
                                  <w:iCs/>
                                  <w:color w:val="FFFFFF" w:themeColor="background1"/>
                                  <w:sz w:val="22"/>
                                  <w:szCs w:val="22"/>
                                </w:rPr>
                                <w:t>Migrants, refugees, asylum-seekers and internally displaced persons</w:t>
                              </w:r>
                              <w:r w:rsidRPr="00734539">
                                <w:rPr>
                                  <w:iCs/>
                                  <w:color w:val="FFFFFF" w:themeColor="background1"/>
                                  <w:sz w:val="22"/>
                                  <w:szCs w:val="22"/>
                                </w:rPr>
                                <w:t xml:space="preserve"> </w:t>
                              </w:r>
                              <w:r w:rsidRPr="00734539">
                                <w:rPr>
                                  <w:b/>
                                  <w:bCs/>
                                  <w:iCs/>
                                  <w:color w:val="FFFFFF" w:themeColor="background1"/>
                                  <w:sz w:val="22"/>
                                  <w:szCs w:val="22"/>
                                </w:rPr>
                                <w:t>with disabilities</w:t>
                              </w:r>
                              <w:r w:rsidRPr="00734539">
                                <w:rPr>
                                  <w:iCs/>
                                  <w:color w:val="FFFFFF" w:themeColor="background1"/>
                                  <w:sz w:val="22"/>
                                  <w:szCs w:val="22"/>
                                </w:rPr>
                                <w:t xml:space="preserve"> are also at greater risk due to exclusion from national health systems and many other barriers to realizing their right to health. </w:t>
                              </w:r>
                            </w:p>
                            <w:p w14:paraId="7D987DED" w14:textId="77777777" w:rsidR="00D02D56" w:rsidRPr="006A3DE4" w:rsidRDefault="00D02D56" w:rsidP="00D02D56">
                              <w:pPr>
                                <w:spacing w:after="0"/>
                                <w:rPr>
                                  <w:color w:val="FFFFFF" w:themeColor="background1"/>
                                  <w:sz w:val="22"/>
                                  <w:szCs w:val="22"/>
                                </w:rPr>
                              </w:pPr>
                              <w:r w:rsidRPr="00734539">
                                <w:rPr>
                                  <w:iCs/>
                                  <w:color w:val="FFFFFF" w:themeColor="background1"/>
                                  <w:sz w:val="22"/>
                                  <w:szCs w:val="22"/>
                                </w:rPr>
                                <w:t>See WHO</w:t>
                              </w:r>
                              <w:r>
                                <w:rPr>
                                  <w:iCs/>
                                  <w:color w:val="FFFFFF" w:themeColor="background1"/>
                                  <w:sz w:val="22"/>
                                  <w:szCs w:val="22"/>
                                </w:rPr>
                                <w:t xml:space="preserve"> (2022) Global report on health equity for persons with disabilities</w:t>
                              </w:r>
                              <w:r w:rsidRPr="00734539">
                                <w:rPr>
                                  <w:iCs/>
                                  <w:color w:val="FFFFFF" w:themeColor="background1"/>
                                  <w:sz w:val="22"/>
                                  <w:szCs w:val="22"/>
                                </w:rPr>
                                <w:t xml:space="preserve">, p.25 </w:t>
                              </w:r>
                              <w:r>
                                <w:rPr>
                                  <w:iCs/>
                                  <w:color w:val="FFFFFF" w:themeColor="background1"/>
                                  <w:sz w:val="22"/>
                                  <w:szCs w:val="22"/>
                                </w:rPr>
                                <w:t>&amp;</w:t>
                              </w:r>
                              <w:r w:rsidRPr="00734539">
                                <w:rPr>
                                  <w:iCs/>
                                  <w:color w:val="FFFFFF" w:themeColor="background1"/>
                                  <w:sz w:val="22"/>
                                  <w:szCs w:val="22"/>
                                </w:rPr>
                                <w:t xml:space="preserve"> pp. 84-87.</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5163" y="181793"/>
                            <a:ext cx="1828800" cy="767263"/>
                          </a:xfrm>
                          <a:prstGeom prst="rect">
                            <a:avLst/>
                          </a:prstGeom>
                          <a:ln>
                            <a:solidFill>
                              <a:srgbClr val="2B8181"/>
                            </a:solidFill>
                          </a:ln>
                        </wps:spPr>
                        <wps:style>
                          <a:lnRef idx="2">
                            <a:schemeClr val="accent6"/>
                          </a:lnRef>
                          <a:fillRef idx="1">
                            <a:schemeClr val="lt1"/>
                          </a:fillRef>
                          <a:effectRef idx="0">
                            <a:schemeClr val="accent6"/>
                          </a:effectRef>
                          <a:fontRef idx="minor">
                            <a:schemeClr val="dk1"/>
                          </a:fontRef>
                        </wps:style>
                        <wps:txbx>
                          <w:txbxContent>
                            <w:p w14:paraId="5E23FB03" w14:textId="77777777" w:rsidR="00D02D56" w:rsidRPr="005D034C" w:rsidRDefault="00D02D56" w:rsidP="00D02D56">
                              <w:pPr>
                                <w:rPr>
                                  <w:b/>
                                  <w:bCs/>
                                  <w:caps/>
                                  <w:color w:val="2B8181"/>
                                </w:rPr>
                              </w:pPr>
                              <w:r w:rsidRPr="005D034C">
                                <w:rPr>
                                  <w:b/>
                                  <w:bCs/>
                                  <w:color w:val="2B8181"/>
                                </w:rPr>
                                <w:t>Interaction</w:t>
                              </w:r>
                              <w:r w:rsidRPr="005D034C">
                                <w:rPr>
                                  <w:b/>
                                  <w:bCs/>
                                  <w:caps/>
                                  <w:color w:val="2B8181"/>
                                </w:rPr>
                                <w:t xml:space="preserve"> </w:t>
                              </w:r>
                              <w:r w:rsidRPr="005D034C">
                                <w:rPr>
                                  <w:b/>
                                  <w:bCs/>
                                  <w:color w:val="2B8181"/>
                                </w:rPr>
                                <w:t>of disability with other drivers of health inequity (‘intersectionality’)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0A2911" id="Group 201" o:spid="_x0000_s1026" alt="Information box on intersectionality" style="position:absolute;margin-left:303pt;margin-top:.7pt;width:196.15pt;height:631pt;z-index:-251644919;mso-wrap-distance-left:18pt;mso-wrap-distance-right:18pt;mso-position-horizontal-relative:margin;mso-position-vertical-relative:margin;mso-width-relative:margin;mso-height-relative:margin" coordorigin="51,1817" coordsize="18288,79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">
                <v:rect id="Rectangle 203" o:spid="_x0000_s1027" style="position:absolute;left:51;top:9331;width:18288;height:7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" fillcolor="#2b8181" stroked="f" strokeweight="1pt">
                  <v:textbox inset=",14.4pt,8.64pt,18pt">
                    <w:txbxContent>
                      <w:p w14:paraId="2559B599" w14:textId="70011836" w:rsidR="00D02D56" w:rsidRDefault="00D02D56" w:rsidP="00D02D56">
                        <w:pPr>
                          <w:rPr>
                            <w:iCs/>
                            <w:color w:val="FFFFFF" w:themeColor="background1"/>
                            <w:sz w:val="22"/>
                            <w:szCs w:val="22"/>
                          </w:rPr>
                        </w:pPr>
                        <w:r w:rsidRPr="006A3DE4">
                          <w:rPr>
                            <w:color w:val="FFFFFF" w:themeColor="background1"/>
                            <w:sz w:val="22"/>
                            <w:szCs w:val="22"/>
                          </w:rPr>
                          <w:t xml:space="preserve">Different social factors and characteristics such as gender, </w:t>
                        </w:r>
                        <w:r>
                          <w:rPr>
                            <w:color w:val="FFFFFF" w:themeColor="background1"/>
                            <w:sz w:val="22"/>
                            <w:szCs w:val="22"/>
                          </w:rPr>
                          <w:t xml:space="preserve">age, </w:t>
                        </w:r>
                        <w:proofErr w:type="gramStart"/>
                        <w:r w:rsidRPr="006A3DE4">
                          <w:rPr>
                            <w:color w:val="FFFFFF" w:themeColor="background1"/>
                            <w:sz w:val="22"/>
                            <w:szCs w:val="22"/>
                          </w:rPr>
                          <w:t>race</w:t>
                        </w:r>
                        <w:proofErr w:type="gramEnd"/>
                        <w:r w:rsidRPr="006A3DE4">
                          <w:rPr>
                            <w:color w:val="FFFFFF" w:themeColor="background1"/>
                            <w:sz w:val="22"/>
                            <w:szCs w:val="22"/>
                          </w:rPr>
                          <w:t xml:space="preserve"> and poverty interact</w:t>
                        </w:r>
                        <w:r>
                          <w:rPr>
                            <w:color w:val="FFFFFF" w:themeColor="background1"/>
                            <w:sz w:val="22"/>
                            <w:szCs w:val="22"/>
                          </w:rPr>
                          <w:t xml:space="preserve"> powerfully</w:t>
                        </w:r>
                        <w:r w:rsidRPr="006A3DE4">
                          <w:rPr>
                            <w:color w:val="FFFFFF" w:themeColor="background1"/>
                            <w:sz w:val="22"/>
                            <w:szCs w:val="22"/>
                          </w:rPr>
                          <w:t xml:space="preserve"> with disability to</w:t>
                        </w:r>
                        <w:r>
                          <w:rPr>
                            <w:color w:val="FFFFFF" w:themeColor="background1"/>
                            <w:sz w:val="22"/>
                            <w:szCs w:val="22"/>
                          </w:rPr>
                          <w:t xml:space="preserve"> influence</w:t>
                        </w:r>
                        <w:r w:rsidRPr="006A3DE4">
                          <w:rPr>
                            <w:color w:val="FFFFFF" w:themeColor="background1"/>
                            <w:sz w:val="22"/>
                            <w:szCs w:val="22"/>
                          </w:rPr>
                          <w:t xml:space="preserve"> health inequities</w:t>
                        </w:r>
                        <w:r>
                          <w:rPr>
                            <w:color w:val="FFFFFF" w:themeColor="background1"/>
                            <w:sz w:val="22"/>
                            <w:szCs w:val="22"/>
                          </w:rPr>
                          <w:t xml:space="preserve"> among persons with disabilities</w:t>
                        </w:r>
                        <w:r w:rsidRPr="006A3DE4">
                          <w:rPr>
                            <w:color w:val="FFFFFF" w:themeColor="background1"/>
                            <w:sz w:val="22"/>
                            <w:szCs w:val="22"/>
                          </w:rPr>
                          <w:t xml:space="preserve">. </w:t>
                        </w:r>
                        <w:r>
                          <w:rPr>
                            <w:color w:val="FFFFFF" w:themeColor="background1"/>
                            <w:sz w:val="22"/>
                            <w:szCs w:val="22"/>
                          </w:rPr>
                          <w:t xml:space="preserve">For example, </w:t>
                        </w:r>
                        <w:r w:rsidRPr="00B2508C">
                          <w:rPr>
                            <w:b/>
                            <w:bCs/>
                            <w:color w:val="FFFFFF" w:themeColor="background1"/>
                            <w:sz w:val="22"/>
                            <w:szCs w:val="22"/>
                          </w:rPr>
                          <w:t>w</w:t>
                        </w:r>
                        <w:r w:rsidRPr="005724EC">
                          <w:rPr>
                            <w:b/>
                            <w:bCs/>
                            <w:color w:val="FFFFFF" w:themeColor="background1"/>
                            <w:sz w:val="22"/>
                            <w:szCs w:val="22"/>
                          </w:rPr>
                          <w:t>omen and girls with disabilities</w:t>
                        </w:r>
                        <w:r>
                          <w:rPr>
                            <w:color w:val="FFFFFF" w:themeColor="background1"/>
                            <w:sz w:val="22"/>
                            <w:szCs w:val="22"/>
                          </w:rPr>
                          <w:t xml:space="preserve"> </w:t>
                        </w:r>
                        <w:r w:rsidRPr="006A3DE4">
                          <w:rPr>
                            <w:color w:val="FFFFFF" w:themeColor="background1"/>
                            <w:sz w:val="22"/>
                            <w:szCs w:val="22"/>
                          </w:rPr>
                          <w:t xml:space="preserve">are disproportionately exposed to discrimination and other barriers in accessing healthcare (including sexual and reproductive health services) and are more exposed to stigmatization, </w:t>
                        </w:r>
                        <w:proofErr w:type="gramStart"/>
                        <w:r w:rsidRPr="006A3DE4">
                          <w:rPr>
                            <w:color w:val="FFFFFF" w:themeColor="background1"/>
                            <w:sz w:val="22"/>
                            <w:szCs w:val="22"/>
                          </w:rPr>
                          <w:t>violence</w:t>
                        </w:r>
                        <w:proofErr w:type="gramEnd"/>
                        <w:r w:rsidRPr="006A3DE4">
                          <w:rPr>
                            <w:color w:val="FFFFFF" w:themeColor="background1"/>
                            <w:sz w:val="22"/>
                            <w:szCs w:val="22"/>
                          </w:rPr>
                          <w:t xml:space="preserve"> and human rights abuses such as forced sterilization or abortion.</w:t>
                        </w:r>
                        <w:r>
                          <w:rPr>
                            <w:color w:val="FFFFFF" w:themeColor="background1"/>
                            <w:sz w:val="22"/>
                            <w:szCs w:val="22"/>
                          </w:rPr>
                          <w:t xml:space="preserve"> </w:t>
                        </w:r>
                        <w:r w:rsidRPr="005724EC">
                          <w:rPr>
                            <w:color w:val="FFFFFF" w:themeColor="background1"/>
                            <w:sz w:val="22"/>
                            <w:szCs w:val="22"/>
                          </w:rPr>
                          <w:t>Ageism</w:t>
                        </w:r>
                        <w:r w:rsidRPr="006A3DE4">
                          <w:rPr>
                            <w:color w:val="FFFFFF" w:themeColor="background1"/>
                            <w:sz w:val="22"/>
                            <w:szCs w:val="22"/>
                          </w:rPr>
                          <w:t xml:space="preserve"> often </w:t>
                        </w:r>
                        <w:r>
                          <w:rPr>
                            <w:color w:val="FFFFFF" w:themeColor="background1"/>
                            <w:sz w:val="22"/>
                            <w:szCs w:val="22"/>
                          </w:rPr>
                          <w:t xml:space="preserve">leads to </w:t>
                        </w:r>
                        <w:r w:rsidRPr="005724EC">
                          <w:rPr>
                            <w:b/>
                            <w:bCs/>
                            <w:color w:val="FFFFFF" w:themeColor="background1"/>
                            <w:sz w:val="22"/>
                            <w:szCs w:val="22"/>
                          </w:rPr>
                          <w:t>older pe</w:t>
                        </w:r>
                        <w:r>
                          <w:rPr>
                            <w:b/>
                            <w:bCs/>
                            <w:color w:val="FFFFFF" w:themeColor="background1"/>
                            <w:sz w:val="22"/>
                            <w:szCs w:val="22"/>
                          </w:rPr>
                          <w:t>rsons</w:t>
                        </w:r>
                        <w:r w:rsidRPr="005724EC">
                          <w:rPr>
                            <w:b/>
                            <w:bCs/>
                            <w:color w:val="FFFFFF" w:themeColor="background1"/>
                            <w:sz w:val="22"/>
                            <w:szCs w:val="22"/>
                          </w:rPr>
                          <w:t xml:space="preserve"> with disabilities</w:t>
                        </w:r>
                        <w:r>
                          <w:rPr>
                            <w:color w:val="FFFFFF" w:themeColor="background1"/>
                            <w:sz w:val="22"/>
                            <w:szCs w:val="22"/>
                          </w:rPr>
                          <w:t xml:space="preserve"> being e</w:t>
                        </w:r>
                        <w:r w:rsidRPr="006A3DE4">
                          <w:rPr>
                            <w:color w:val="FFFFFF" w:themeColor="background1"/>
                            <w:sz w:val="22"/>
                            <w:szCs w:val="22"/>
                          </w:rPr>
                          <w:t>xclu</w:t>
                        </w:r>
                        <w:r>
                          <w:rPr>
                            <w:color w:val="FFFFFF" w:themeColor="background1"/>
                            <w:sz w:val="22"/>
                            <w:szCs w:val="22"/>
                          </w:rPr>
                          <w:t>ded</w:t>
                        </w:r>
                        <w:r w:rsidRPr="006A3DE4">
                          <w:rPr>
                            <w:color w:val="FFFFFF" w:themeColor="background1"/>
                            <w:sz w:val="22"/>
                            <w:szCs w:val="22"/>
                          </w:rPr>
                          <w:t xml:space="preserve"> from services</w:t>
                        </w:r>
                        <w:r>
                          <w:rPr>
                            <w:color w:val="FFFFFF" w:themeColor="background1"/>
                            <w:sz w:val="22"/>
                            <w:szCs w:val="22"/>
                          </w:rPr>
                          <w:t xml:space="preserve"> or facing</w:t>
                        </w:r>
                        <w:r w:rsidRPr="006A3DE4">
                          <w:rPr>
                            <w:color w:val="FFFFFF" w:themeColor="background1"/>
                            <w:sz w:val="22"/>
                            <w:szCs w:val="22"/>
                          </w:rPr>
                          <w:t xml:space="preserve"> a </w:t>
                        </w:r>
                        <w:r w:rsidRPr="006A3DE4">
                          <w:rPr>
                            <w:iCs/>
                            <w:color w:val="FFFFFF" w:themeColor="background1"/>
                            <w:sz w:val="22"/>
                            <w:szCs w:val="22"/>
                          </w:rPr>
                          <w:t>shorter lifespan, cognitive decline, increased social isolation, loneliness, poverty</w:t>
                        </w:r>
                        <w:r>
                          <w:rPr>
                            <w:iCs/>
                            <w:color w:val="FFFFFF" w:themeColor="background1"/>
                            <w:sz w:val="22"/>
                            <w:szCs w:val="22"/>
                          </w:rPr>
                          <w:t xml:space="preserve">, </w:t>
                        </w:r>
                        <w:proofErr w:type="gramStart"/>
                        <w:r w:rsidRPr="006A3DE4">
                          <w:rPr>
                            <w:iCs/>
                            <w:color w:val="FFFFFF" w:themeColor="background1"/>
                            <w:sz w:val="22"/>
                            <w:szCs w:val="22"/>
                          </w:rPr>
                          <w:t>violence</w:t>
                        </w:r>
                        <w:proofErr w:type="gramEnd"/>
                        <w:r w:rsidRPr="006A3DE4">
                          <w:rPr>
                            <w:iCs/>
                            <w:color w:val="FFFFFF" w:themeColor="background1"/>
                            <w:sz w:val="22"/>
                            <w:szCs w:val="22"/>
                          </w:rPr>
                          <w:t xml:space="preserve"> and abuse</w:t>
                        </w:r>
                        <w:r>
                          <w:rPr>
                            <w:iCs/>
                            <w:color w:val="FFFFFF" w:themeColor="background1"/>
                            <w:sz w:val="22"/>
                            <w:szCs w:val="22"/>
                          </w:rPr>
                          <w:t xml:space="preserve">. </w:t>
                        </w:r>
                        <w:r w:rsidRPr="005724EC">
                          <w:rPr>
                            <w:b/>
                            <w:bCs/>
                            <w:iCs/>
                            <w:color w:val="FFFFFF" w:themeColor="background1"/>
                            <w:sz w:val="22"/>
                            <w:szCs w:val="22"/>
                          </w:rPr>
                          <w:t xml:space="preserve">Indigenous </w:t>
                        </w:r>
                        <w:r w:rsidR="00AE7749">
                          <w:rPr>
                            <w:b/>
                            <w:bCs/>
                            <w:iCs/>
                            <w:color w:val="FFFFFF" w:themeColor="background1"/>
                            <w:sz w:val="22"/>
                            <w:szCs w:val="22"/>
                          </w:rPr>
                          <w:t>persons</w:t>
                        </w:r>
                        <w:r w:rsidRPr="005724EC">
                          <w:rPr>
                            <w:iCs/>
                            <w:color w:val="FFFFFF" w:themeColor="background1"/>
                            <w:sz w:val="22"/>
                            <w:szCs w:val="22"/>
                          </w:rPr>
                          <w:t xml:space="preserve"> </w:t>
                        </w:r>
                        <w:r w:rsidRPr="005724EC">
                          <w:rPr>
                            <w:b/>
                            <w:bCs/>
                            <w:iCs/>
                            <w:color w:val="FFFFFF" w:themeColor="background1"/>
                            <w:sz w:val="22"/>
                            <w:szCs w:val="22"/>
                          </w:rPr>
                          <w:t>with disabilities</w:t>
                        </w:r>
                        <w:r w:rsidRPr="005724EC">
                          <w:rPr>
                            <w:iCs/>
                            <w:color w:val="FFFFFF" w:themeColor="background1"/>
                            <w:sz w:val="22"/>
                            <w:szCs w:val="22"/>
                          </w:rPr>
                          <w:t xml:space="preserve"> often experience multiple layers of discrimination and barriers to the full enjoyment of their health.</w:t>
                        </w:r>
                        <w:r>
                          <w:rPr>
                            <w:iCs/>
                            <w:color w:val="FFFFFF" w:themeColor="background1"/>
                            <w:sz w:val="22"/>
                            <w:szCs w:val="22"/>
                          </w:rPr>
                          <w:t xml:space="preserve"> </w:t>
                        </w:r>
                        <w:r w:rsidRPr="00734539">
                          <w:rPr>
                            <w:b/>
                            <w:bCs/>
                            <w:iCs/>
                            <w:color w:val="FFFFFF" w:themeColor="background1"/>
                            <w:sz w:val="22"/>
                            <w:szCs w:val="22"/>
                          </w:rPr>
                          <w:t>Race</w:t>
                        </w:r>
                        <w:r>
                          <w:rPr>
                            <w:b/>
                            <w:bCs/>
                            <w:iCs/>
                            <w:color w:val="FFFFFF" w:themeColor="background1"/>
                            <w:sz w:val="22"/>
                            <w:szCs w:val="22"/>
                          </w:rPr>
                          <w:t xml:space="preserve">, </w:t>
                        </w:r>
                        <w:proofErr w:type="gramStart"/>
                        <w:r w:rsidRPr="00734539">
                          <w:rPr>
                            <w:b/>
                            <w:bCs/>
                            <w:iCs/>
                            <w:color w:val="FFFFFF" w:themeColor="background1"/>
                            <w:sz w:val="22"/>
                            <w:szCs w:val="22"/>
                          </w:rPr>
                          <w:t>ethnicity</w:t>
                        </w:r>
                        <w:proofErr w:type="gramEnd"/>
                        <w:r>
                          <w:rPr>
                            <w:b/>
                            <w:bCs/>
                            <w:iCs/>
                            <w:color w:val="FFFFFF" w:themeColor="background1"/>
                            <w:sz w:val="22"/>
                            <w:szCs w:val="22"/>
                          </w:rPr>
                          <w:t xml:space="preserve"> and racial discrimination</w:t>
                        </w:r>
                        <w:r>
                          <w:rPr>
                            <w:iCs/>
                            <w:color w:val="FFFFFF" w:themeColor="background1"/>
                            <w:sz w:val="22"/>
                            <w:szCs w:val="22"/>
                          </w:rPr>
                          <w:t xml:space="preserve"> </w:t>
                        </w:r>
                        <w:r w:rsidRPr="00734539">
                          <w:rPr>
                            <w:iCs/>
                            <w:color w:val="FFFFFF" w:themeColor="background1"/>
                            <w:sz w:val="22"/>
                            <w:szCs w:val="22"/>
                            <w:lang w:val="en-GB"/>
                          </w:rPr>
                          <w:t>also affect the experiences and participation of persons with disabilities</w:t>
                        </w:r>
                        <w:r>
                          <w:rPr>
                            <w:iCs/>
                            <w:color w:val="FFFFFF" w:themeColor="background1"/>
                            <w:sz w:val="22"/>
                            <w:szCs w:val="22"/>
                            <w:lang w:val="en-GB"/>
                          </w:rPr>
                          <w:t xml:space="preserve"> in health systems</w:t>
                        </w:r>
                        <w:r w:rsidRPr="00734539">
                          <w:rPr>
                            <w:iCs/>
                            <w:color w:val="FFFFFF" w:themeColor="background1"/>
                            <w:sz w:val="22"/>
                            <w:szCs w:val="22"/>
                            <w:lang w:val="en-GB"/>
                          </w:rPr>
                          <w:t>.</w:t>
                        </w:r>
                        <w:r>
                          <w:rPr>
                            <w:iCs/>
                            <w:color w:val="FFFFFF" w:themeColor="background1"/>
                            <w:sz w:val="22"/>
                            <w:szCs w:val="22"/>
                            <w:lang w:val="en-GB"/>
                          </w:rPr>
                          <w:t xml:space="preserve"> </w:t>
                        </w:r>
                        <w:r w:rsidRPr="00734539">
                          <w:rPr>
                            <w:b/>
                            <w:bCs/>
                            <w:iCs/>
                            <w:color w:val="FFFFFF" w:themeColor="background1"/>
                            <w:sz w:val="22"/>
                            <w:szCs w:val="22"/>
                          </w:rPr>
                          <w:t>Migrants, refugees, asylum-</w:t>
                        </w:r>
                        <w:proofErr w:type="gramStart"/>
                        <w:r w:rsidRPr="00734539">
                          <w:rPr>
                            <w:b/>
                            <w:bCs/>
                            <w:iCs/>
                            <w:color w:val="FFFFFF" w:themeColor="background1"/>
                            <w:sz w:val="22"/>
                            <w:szCs w:val="22"/>
                          </w:rPr>
                          <w:t>seekers</w:t>
                        </w:r>
                        <w:proofErr w:type="gramEnd"/>
                        <w:r w:rsidRPr="00734539">
                          <w:rPr>
                            <w:b/>
                            <w:bCs/>
                            <w:iCs/>
                            <w:color w:val="FFFFFF" w:themeColor="background1"/>
                            <w:sz w:val="22"/>
                            <w:szCs w:val="22"/>
                          </w:rPr>
                          <w:t xml:space="preserve"> and internally displaced persons</w:t>
                        </w:r>
                        <w:r w:rsidRPr="00734539">
                          <w:rPr>
                            <w:iCs/>
                            <w:color w:val="FFFFFF" w:themeColor="background1"/>
                            <w:sz w:val="22"/>
                            <w:szCs w:val="22"/>
                          </w:rPr>
                          <w:t xml:space="preserve"> </w:t>
                        </w:r>
                        <w:r w:rsidRPr="00734539">
                          <w:rPr>
                            <w:b/>
                            <w:bCs/>
                            <w:iCs/>
                            <w:color w:val="FFFFFF" w:themeColor="background1"/>
                            <w:sz w:val="22"/>
                            <w:szCs w:val="22"/>
                          </w:rPr>
                          <w:t>with disabilities</w:t>
                        </w:r>
                        <w:r w:rsidRPr="00734539">
                          <w:rPr>
                            <w:iCs/>
                            <w:color w:val="FFFFFF" w:themeColor="background1"/>
                            <w:sz w:val="22"/>
                            <w:szCs w:val="22"/>
                          </w:rPr>
                          <w:t xml:space="preserve"> are also at greater risk due to exclusion from national health systems and many other barriers to realizing their right to health. </w:t>
                        </w:r>
                      </w:p>
                      <w:p w14:paraId="7D987DED" w14:textId="77777777" w:rsidR="00D02D56" w:rsidRPr="006A3DE4" w:rsidRDefault="00D02D56" w:rsidP="00D02D56">
                        <w:pPr>
                          <w:spacing w:after="0"/>
                          <w:rPr>
                            <w:color w:val="FFFFFF" w:themeColor="background1"/>
                            <w:sz w:val="22"/>
                            <w:szCs w:val="22"/>
                          </w:rPr>
                        </w:pPr>
                        <w:r w:rsidRPr="00734539">
                          <w:rPr>
                            <w:iCs/>
                            <w:color w:val="FFFFFF" w:themeColor="background1"/>
                            <w:sz w:val="22"/>
                            <w:szCs w:val="22"/>
                          </w:rPr>
                          <w:t>See WHO</w:t>
                        </w:r>
                        <w:r>
                          <w:rPr>
                            <w:iCs/>
                            <w:color w:val="FFFFFF" w:themeColor="background1"/>
                            <w:sz w:val="22"/>
                            <w:szCs w:val="22"/>
                          </w:rPr>
                          <w:t xml:space="preserve"> (2022) Global report on health equity for persons with disabilities</w:t>
                        </w:r>
                        <w:r w:rsidRPr="00734539">
                          <w:rPr>
                            <w:iCs/>
                            <w:color w:val="FFFFFF" w:themeColor="background1"/>
                            <w:sz w:val="22"/>
                            <w:szCs w:val="22"/>
                          </w:rPr>
                          <w:t xml:space="preserve">, p.25 </w:t>
                        </w:r>
                        <w:r>
                          <w:rPr>
                            <w:iCs/>
                            <w:color w:val="FFFFFF" w:themeColor="background1"/>
                            <w:sz w:val="22"/>
                            <w:szCs w:val="22"/>
                          </w:rPr>
                          <w:t>&amp;</w:t>
                        </w:r>
                        <w:r w:rsidRPr="00734539">
                          <w:rPr>
                            <w:iCs/>
                            <w:color w:val="FFFFFF" w:themeColor="background1"/>
                            <w:sz w:val="22"/>
                            <w:szCs w:val="22"/>
                          </w:rPr>
                          <w:t xml:space="preserve"> pp. 84-87.</w:t>
                        </w:r>
                      </w:p>
                    </w:txbxContent>
                  </v:textbox>
                </v:rect>
                <v:shapetype id="_x0000_t202" coordsize="21600,21600" o:spt="202" path="m,l,21600r21600,l21600,xe">
                  <v:stroke joinstyle="miter"/>
                  <v:path gradientshapeok="t" o:connecttype="rect"/>
                </v:shapetype>
                <v:shape id="Text Box 204" o:spid="_x0000_s1028" type="#_x0000_t202" style="position:absolute;left:51;top:1817;width:18288;height: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" fillcolor="white [3201]" strokecolor="#2b8181" strokeweight="1pt">
                  <v:textbox inset=",7.2pt,,7.2pt">
                    <w:txbxContent>
                      <w:p w14:paraId="5E23FB03" w14:textId="77777777" w:rsidR="00D02D56" w:rsidRPr="005D034C" w:rsidRDefault="00D02D56" w:rsidP="00D02D56">
                        <w:pPr>
                          <w:rPr>
                            <w:b/>
                            <w:bCs/>
                            <w:caps/>
                            <w:color w:val="2B8181"/>
                          </w:rPr>
                        </w:pPr>
                        <w:r w:rsidRPr="005D034C">
                          <w:rPr>
                            <w:b/>
                            <w:bCs/>
                            <w:color w:val="2B8181"/>
                          </w:rPr>
                          <w:t>Interaction</w:t>
                        </w:r>
                        <w:r w:rsidRPr="005D034C">
                          <w:rPr>
                            <w:b/>
                            <w:bCs/>
                            <w:caps/>
                            <w:color w:val="2B8181"/>
                          </w:rPr>
                          <w:t xml:space="preserve"> </w:t>
                        </w:r>
                        <w:r w:rsidRPr="005D034C">
                          <w:rPr>
                            <w:b/>
                            <w:bCs/>
                            <w:color w:val="2B8181"/>
                          </w:rPr>
                          <w:t>of disability with other drivers of health inequity (‘intersectionality’)</w:t>
                        </w:r>
                      </w:p>
                    </w:txbxContent>
                  </v:textbox>
                </v:shape>
                <w10:wrap type="square" anchorx="margin" anchory="margin"/>
              </v:group>
            </w:pict>
          </mc:Fallback>
        </mc:AlternateContent>
      </w:r>
      <w:r w:rsidR="00C26E15">
        <w:rPr>
          <w:b/>
        </w:rPr>
        <w:t>Persistent health inequities</w:t>
      </w:r>
      <w:r w:rsidR="00C26E15">
        <w:t xml:space="preserve"> </w:t>
      </w:r>
      <w:r w:rsidR="00C26E15">
        <w:rPr>
          <w:b/>
        </w:rPr>
        <w:t>mean that persons with disabilities face, on average, much poorer health and functioning than the general population</w:t>
      </w:r>
      <w:r w:rsidR="00C26E15">
        <w:t xml:space="preserve">. </w:t>
      </w:r>
      <w:r w:rsidR="00C26E15" w:rsidRPr="0016143C">
        <w:rPr>
          <w:lang w:val="en-GB"/>
        </w:rPr>
        <w:t>Persons</w:t>
      </w:r>
      <w:r w:rsidR="00C26E15">
        <w:t xml:space="preserve"> with disabilities have 2.4-fold higher mortality rates</w:t>
      </w:r>
      <w:r w:rsidR="00C26E15">
        <w:rPr>
          <w:b/>
        </w:rPr>
        <w:t xml:space="preserve"> </w:t>
      </w:r>
      <w:r w:rsidR="00C26E15">
        <w:t>than those without disabilities and they are missing 10 to 20 years of life expectancy.</w:t>
      </w:r>
      <w:r w:rsidR="00C26E15">
        <w:rPr>
          <w:vertAlign w:val="superscript"/>
        </w:rPr>
        <w:footnoteReference w:id="3"/>
      </w:r>
      <w:r w:rsidR="00C26E15">
        <w:t xml:space="preserve"> These inequities result from a combination of structural factors, social determinants of health, health-related risks and health system factors that disproportionately impact on persons with disabilities and older people.</w:t>
      </w:r>
      <w:r w:rsidR="00C26E15">
        <w:rPr>
          <w:vertAlign w:val="superscript"/>
        </w:rPr>
        <w:footnoteReference w:id="4"/>
      </w:r>
    </w:p>
    <w:p w14:paraId="0000000B" w14:textId="6EF9867B" w:rsidR="00461518" w:rsidRDefault="00C26E15">
      <w:pPr>
        <w:pBdr>
          <w:top w:val="nil"/>
          <w:left w:val="nil"/>
          <w:bottom w:val="nil"/>
          <w:right w:val="nil"/>
          <w:between w:val="nil"/>
        </w:pBdr>
        <w:spacing w:before="240" w:after="240" w:line="276" w:lineRule="auto"/>
      </w:pPr>
      <w:r>
        <w:rPr>
          <w:b/>
        </w:rPr>
        <w:t>The 2019 UN Political Declaration on U</w:t>
      </w:r>
      <w:r w:rsidR="00753BF3">
        <w:rPr>
          <w:b/>
        </w:rPr>
        <w:t xml:space="preserve">niversal </w:t>
      </w:r>
      <w:r>
        <w:rPr>
          <w:b/>
        </w:rPr>
        <w:t>H</w:t>
      </w:r>
      <w:r w:rsidR="00753BF3">
        <w:rPr>
          <w:b/>
        </w:rPr>
        <w:t xml:space="preserve">ealth </w:t>
      </w:r>
      <w:r>
        <w:rPr>
          <w:b/>
        </w:rPr>
        <w:t>C</w:t>
      </w:r>
      <w:r w:rsidR="00753BF3">
        <w:rPr>
          <w:b/>
        </w:rPr>
        <w:t>overage (UHC)</w:t>
      </w:r>
      <w:r>
        <w:rPr>
          <w:b/>
        </w:rPr>
        <w:t xml:space="preserve"> included a commitment to increase access to health services for persons with disabilities, remove barriers, provide quality standard of care and scale up efforts for their empowerment and inclusion</w:t>
      </w:r>
      <w:r>
        <w:t>. It also committed governments to scale up efforts to promote healthy and active ageing and respond to the need for promotive, preventive, curative, rehabilitative, palliative and specialized care through a life-course approach</w:t>
      </w:r>
      <w:r w:rsidR="00753BF3">
        <w:t xml:space="preserve"> </w:t>
      </w:r>
      <w:r w:rsidR="00753BF3" w:rsidRPr="005A764F">
        <w:t>and long-term care and support</w:t>
      </w:r>
      <w:r w:rsidRPr="005A764F">
        <w:t>.</w:t>
      </w:r>
      <w:r>
        <w:t xml:space="preserve"> </w:t>
      </w:r>
    </w:p>
    <w:p w14:paraId="0000000C" w14:textId="77777777" w:rsidR="00461518" w:rsidRDefault="00C26E15">
      <w:pPr>
        <w:pBdr>
          <w:top w:val="nil"/>
          <w:left w:val="nil"/>
          <w:bottom w:val="nil"/>
          <w:right w:val="nil"/>
          <w:between w:val="nil"/>
        </w:pBdr>
        <w:spacing w:before="240" w:after="240" w:line="276" w:lineRule="auto"/>
      </w:pPr>
      <w:r>
        <w:rPr>
          <w:b/>
        </w:rPr>
        <w:t>Yet, still today, persons with disabilities and older people face unjust and unfair barriers in accessing healthcare</w:t>
      </w:r>
      <w:r>
        <w:t>. These include financial barriers; physical barriers related to infrastructure, equipment and transportation not being accessible; communication barriers, such as health information not being provided in accessible formats; and attitudinal barriers, including discrimination and lack of knowledge on disability issues amongst health workers.</w:t>
      </w:r>
      <w:r>
        <w:rPr>
          <w:vertAlign w:val="superscript"/>
        </w:rPr>
        <w:footnoteReference w:id="5"/>
      </w:r>
      <w:r>
        <w:t xml:space="preserve"> </w:t>
      </w:r>
    </w:p>
    <w:p w14:paraId="0000000D" w14:textId="1B3FA4AA" w:rsidR="00461518" w:rsidRDefault="00C26E15">
      <w:pPr>
        <w:pBdr>
          <w:top w:val="nil"/>
          <w:left w:val="nil"/>
          <w:bottom w:val="nil"/>
          <w:right w:val="nil"/>
          <w:between w:val="nil"/>
        </w:pBdr>
        <w:spacing w:before="240" w:after="240" w:line="276" w:lineRule="auto"/>
      </w:pPr>
      <w:r>
        <w:rPr>
          <w:b/>
        </w:rPr>
        <w:t xml:space="preserve">Persons with disabilities are three times more likely to be denied healthcare, four times more likely to be treated badly in healthcare facilities, and twice as likely to find facilities or healthcare </w:t>
      </w:r>
      <w:r>
        <w:rPr>
          <w:b/>
        </w:rPr>
        <w:lastRenderedPageBreak/>
        <w:t>providers’ skills inadequate</w:t>
      </w:r>
      <w:r>
        <w:t>.</w:t>
      </w:r>
      <w:r>
        <w:rPr>
          <w:vertAlign w:val="superscript"/>
        </w:rPr>
        <w:footnoteReference w:id="6"/>
      </w:r>
      <w:r>
        <w:t xml:space="preserve"> They are also more likely to find healthcare unaffordable and face catastrophic health expenditure than other people.</w:t>
      </w:r>
      <w:r>
        <w:rPr>
          <w:vertAlign w:val="superscript"/>
        </w:rPr>
        <w:footnoteReference w:id="7"/>
      </w:r>
    </w:p>
    <w:p w14:paraId="0000000E" w14:textId="7CA1D0CA" w:rsidR="00461518" w:rsidRDefault="00FA48C1">
      <w:pPr>
        <w:pBdr>
          <w:top w:val="nil"/>
          <w:left w:val="nil"/>
          <w:bottom w:val="nil"/>
          <w:right w:val="nil"/>
          <w:between w:val="nil"/>
        </w:pBdr>
        <w:spacing w:before="240" w:after="240" w:line="276" w:lineRule="auto"/>
      </w:pPr>
      <w:r>
        <w:rPr>
          <w:noProof/>
          <w:lang w:eastAsia="en-US"/>
        </w:rPr>
        <mc:AlternateContent>
          <mc:Choice Requires="wps">
            <w:drawing>
              <wp:anchor distT="45720" distB="45720" distL="114300" distR="114300" simplePos="0" relativeHeight="251673609" behindDoc="0" locked="0" layoutInCell="1" allowOverlap="1" wp14:anchorId="1539750A" wp14:editId="45FC4779">
                <wp:simplePos x="0" y="0"/>
                <wp:positionH relativeFrom="margin">
                  <wp:posOffset>-64135</wp:posOffset>
                </wp:positionH>
                <wp:positionV relativeFrom="paragraph">
                  <wp:posOffset>959485</wp:posOffset>
                </wp:positionV>
                <wp:extent cx="6081395" cy="429514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4295140"/>
                        </a:xfrm>
                        <a:prstGeom prst="rect">
                          <a:avLst/>
                        </a:prstGeom>
                        <a:solidFill>
                          <a:srgbClr val="FFFFFF"/>
                        </a:solidFill>
                        <a:ln w="9525">
                          <a:noFill/>
                          <a:miter lim="800000"/>
                          <a:headEnd/>
                          <a:tailEnd/>
                        </a:ln>
                      </wps:spPr>
                      <wps:txbx>
                        <w:txbxContent>
                          <w:p w14:paraId="5D10D61F" w14:textId="6FB325EA" w:rsidR="00D02D56" w:rsidRDefault="00D02D56" w:rsidP="00D02D56">
                            <w:pPr>
                              <w:spacing w:after="0"/>
                            </w:pPr>
                            <w:r>
                              <w:rPr>
                                <w:noProof/>
                                <w:lang w:eastAsia="en-US"/>
                              </w:rPr>
                              <w:drawing>
                                <wp:inline distT="0" distB="0" distL="0" distR="0" wp14:anchorId="7CF8B592" wp14:editId="334F69EB">
                                  <wp:extent cx="5890437" cy="3926955"/>
                                  <wp:effectExtent l="0" t="0" r="0" b="0"/>
                                  <wp:docPr id="49" name="Picture 49" descr="A black man wearing a lilac African dress stands in front of a hut in a rural area. The man is missing one leg and stands with the support of green cru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man wearing a lilac African dress stands in front of a hut in a rural area. The man is missing one leg and stands with the support of green crutch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888" cy="3981256"/>
                                          </a:xfrm>
                                          <a:prstGeom prst="rect">
                                            <a:avLst/>
                                          </a:prstGeom>
                                          <a:noFill/>
                                          <a:ln>
                                            <a:noFill/>
                                          </a:ln>
                                        </pic:spPr>
                                      </pic:pic>
                                    </a:graphicData>
                                  </a:graphic>
                                </wp:inline>
                              </w:drawing>
                            </w:r>
                          </w:p>
                          <w:p w14:paraId="69F345F1" w14:textId="2252E983" w:rsidR="00D02D56" w:rsidRDefault="00D02D56" w:rsidP="00D02D56">
                            <w:pPr>
                              <w:spacing w:before="60" w:after="0"/>
                            </w:pPr>
                            <w:r w:rsidRPr="00AF3B88">
                              <w:rPr>
                                <w:sz w:val="16"/>
                                <w:szCs w:val="16"/>
                              </w:rPr>
                              <w:t xml:space="preserve">© </w:t>
                            </w:r>
                            <w:r>
                              <w:rPr>
                                <w:sz w:val="16"/>
                                <w:szCs w:val="16"/>
                              </w:rPr>
                              <w:t xml:space="preserve">HelpAge / </w:t>
                            </w:r>
                            <w:r w:rsidRPr="00D02D56">
                              <w:rPr>
                                <w:sz w:val="16"/>
                                <w:szCs w:val="16"/>
                              </w:rPr>
                              <w:t>Brayden Howie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39750A" id="_x0000_t202" coordsize="21600,21600" o:spt="202" path="m,l,21600r21600,l21600,xe">
                <v:stroke joinstyle="miter"/>
                <v:path gradientshapeok="t" o:connecttype="rect"/>
              </v:shapetype>
              <v:shape id="Text Box 2" o:spid="_x0000_s1029" type="#_x0000_t202" style="position:absolute;margin-left:-5.05pt;margin-top:75.55pt;width:478.85pt;height:338.2pt;z-index:2516736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" stroked="f">
                <v:textbox>
                  <w:txbxContent>
                    <w:p w14:paraId="5D10D61F" w14:textId="6FB325EA" w:rsidR="00D02D56" w:rsidRDefault="00D02D56" w:rsidP="00D02D56">
                      <w:pPr>
                        <w:spacing w:after="0"/>
                      </w:pPr>
                      <w:r>
                        <w:rPr>
                          <w:noProof/>
                        </w:rPr>
                        <w:drawing>
                          <wp:inline distT="0" distB="0" distL="0" distR="0" wp14:anchorId="7CF8B592" wp14:editId="334F69EB">
                            <wp:extent cx="5890437" cy="3926955"/>
                            <wp:effectExtent l="0" t="0" r="0" b="0"/>
                            <wp:docPr id="31" name="Picture 31" descr="A black man wearing a lilac African dress stands in front of a hut in a rural area. The man is missing one leg and stands with the support of green cru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man wearing a lilac African dress stands in front of a hut in a rural area. The man is missing one leg and stands with the support of green crutch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888" cy="3981256"/>
                                    </a:xfrm>
                                    <a:prstGeom prst="rect">
                                      <a:avLst/>
                                    </a:prstGeom>
                                    <a:noFill/>
                                    <a:ln>
                                      <a:noFill/>
                                    </a:ln>
                                  </pic:spPr>
                                </pic:pic>
                              </a:graphicData>
                            </a:graphic>
                          </wp:inline>
                        </w:drawing>
                      </w:r>
                    </w:p>
                    <w:p w14:paraId="69F345F1" w14:textId="2252E983" w:rsidR="00D02D56" w:rsidRDefault="00D02D56" w:rsidP="00D02D56">
                      <w:pPr>
                        <w:spacing w:before="60" w:after="0"/>
                      </w:pPr>
                      <w:r w:rsidRPr="00AF3B88">
                        <w:rPr>
                          <w:sz w:val="16"/>
                          <w:szCs w:val="16"/>
                        </w:rPr>
                        <w:t xml:space="preserve">© </w:t>
                      </w:r>
                      <w:r>
                        <w:rPr>
                          <w:sz w:val="16"/>
                          <w:szCs w:val="16"/>
                        </w:rPr>
                        <w:t xml:space="preserve">HelpAge / </w:t>
                      </w:r>
                      <w:r w:rsidRPr="00D02D56">
                        <w:rPr>
                          <w:sz w:val="16"/>
                          <w:szCs w:val="16"/>
                        </w:rPr>
                        <w:t>Brayden Howie</w:t>
                      </w:r>
                    </w:p>
                  </w:txbxContent>
                </v:textbox>
                <w10:wrap type="square" anchorx="margin"/>
              </v:shape>
            </w:pict>
          </mc:Fallback>
        </mc:AlternateContent>
      </w:r>
      <w:r w:rsidR="00C26E15">
        <w:rPr>
          <w:b/>
        </w:rPr>
        <w:t>Persons with psychosocial disabilities and intellectual disabilities are among the most left behind in UHC</w:t>
      </w:r>
      <w:r w:rsidR="00C26E15">
        <w:t>, with limited choices of support and services for their mental health and well-being and often experiencing restricted rights and human rights abuses in residential and long-term facilities, such as involuntary treatment and detention.</w:t>
      </w:r>
      <w:r w:rsidR="00C26E15">
        <w:rPr>
          <w:vertAlign w:val="superscript"/>
        </w:rPr>
        <w:footnoteReference w:id="8"/>
      </w:r>
    </w:p>
    <w:p w14:paraId="0000000F" w14:textId="07770906" w:rsidR="00461518" w:rsidRDefault="00C26E15">
      <w:pPr>
        <w:pBdr>
          <w:top w:val="nil"/>
          <w:left w:val="nil"/>
          <w:bottom w:val="nil"/>
          <w:right w:val="nil"/>
          <w:between w:val="nil"/>
        </w:pBdr>
        <w:spacing w:before="240" w:after="240" w:line="276" w:lineRule="auto"/>
      </w:pPr>
      <w:r>
        <w:rPr>
          <w:b/>
        </w:rPr>
        <w:t>These inequities are greatly intensified in health emergencies</w:t>
      </w:r>
      <w:r>
        <w:t>. Persons with disabilities have been almost 3 times more likely to die from COVID-19 globally.</w:t>
      </w:r>
      <w:r>
        <w:rPr>
          <w:vertAlign w:val="superscript"/>
        </w:rPr>
        <w:footnoteReference w:id="9"/>
      </w:r>
      <w:r>
        <w:t xml:space="preserve"> COVID-19 infection rates have been 4–5 times higher among persons with disabilities living in residential or long-term care facilities compared with the general population; persons with intellectual disabilities have been 4–5 times more likely to be require hospitalization, and up to 8 times more likely to die from COVID-19 than those without an intellectual disability.</w:t>
      </w:r>
      <w:r>
        <w:rPr>
          <w:vertAlign w:val="superscript"/>
        </w:rPr>
        <w:footnoteReference w:id="10"/>
      </w:r>
    </w:p>
    <w:p w14:paraId="184EF22A" w14:textId="016F87C5" w:rsidR="001059D9" w:rsidRDefault="00C26E15" w:rsidP="001721E1">
      <w:pPr>
        <w:spacing w:after="240"/>
        <w:rPr>
          <w:iCs/>
        </w:rPr>
      </w:pPr>
      <w:r>
        <w:rPr>
          <w:b/>
        </w:rPr>
        <w:lastRenderedPageBreak/>
        <w:t>Intersecting factors such as sex, age</w:t>
      </w:r>
      <w:r w:rsidR="00D1102D">
        <w:rPr>
          <w:b/>
        </w:rPr>
        <w:t xml:space="preserve">, </w:t>
      </w:r>
      <w:r>
        <w:rPr>
          <w:b/>
        </w:rPr>
        <w:t xml:space="preserve">gender identity, </w:t>
      </w:r>
      <w:r w:rsidR="005C5AFB">
        <w:rPr>
          <w:b/>
        </w:rPr>
        <w:t xml:space="preserve">poverty or migrant status </w:t>
      </w:r>
      <w:r>
        <w:rPr>
          <w:b/>
        </w:rPr>
        <w:t>further intensify health inequities experienced by persons with disabilities</w:t>
      </w:r>
      <w:r w:rsidR="00202F45">
        <w:rPr>
          <w:b/>
        </w:rPr>
        <w:t>, often</w:t>
      </w:r>
      <w:r w:rsidR="00202F45" w:rsidRPr="00202F45">
        <w:t xml:space="preserve"> </w:t>
      </w:r>
      <w:r w:rsidR="00202F45" w:rsidRPr="002E2BBD">
        <w:rPr>
          <w:b/>
          <w:bCs/>
        </w:rPr>
        <w:t xml:space="preserve">as a </w:t>
      </w:r>
      <w:r w:rsidR="002E2BBD">
        <w:rPr>
          <w:b/>
          <w:bCs/>
        </w:rPr>
        <w:t>result</w:t>
      </w:r>
      <w:r w:rsidR="00202F45" w:rsidRPr="002E2BBD">
        <w:rPr>
          <w:b/>
          <w:bCs/>
        </w:rPr>
        <w:t xml:space="preserve"> of m</w:t>
      </w:r>
      <w:r w:rsidR="002E2BBD">
        <w:rPr>
          <w:b/>
        </w:rPr>
        <w:t>ultiple</w:t>
      </w:r>
      <w:r w:rsidR="00202F45" w:rsidRPr="00202F45">
        <w:rPr>
          <w:b/>
        </w:rPr>
        <w:t xml:space="preserve"> </w:t>
      </w:r>
      <w:r w:rsidR="002E2BBD">
        <w:rPr>
          <w:b/>
        </w:rPr>
        <w:t>form</w:t>
      </w:r>
      <w:r w:rsidR="00202F45" w:rsidRPr="00202F45">
        <w:rPr>
          <w:b/>
        </w:rPr>
        <w:t>s of discrimination</w:t>
      </w:r>
      <w:r w:rsidR="001B3CE6">
        <w:rPr>
          <w:b/>
        </w:rPr>
        <w:t xml:space="preserve"> that </w:t>
      </w:r>
      <w:r w:rsidR="00F02EBA">
        <w:rPr>
          <w:b/>
        </w:rPr>
        <w:t xml:space="preserve">remain poorly </w:t>
      </w:r>
      <w:r w:rsidR="001B3CE6">
        <w:rPr>
          <w:b/>
        </w:rPr>
        <w:t>addressed in health systems and services</w:t>
      </w:r>
      <w:r>
        <w:t xml:space="preserve">. </w:t>
      </w:r>
      <w:r w:rsidR="00202F45">
        <w:t xml:space="preserve">For </w:t>
      </w:r>
      <w:r w:rsidR="001B3CE6">
        <w:t>instance</w:t>
      </w:r>
      <w:r w:rsidR="00512B7E">
        <w:t xml:space="preserve">, </w:t>
      </w:r>
      <w:bookmarkStart w:id="3" w:name="_Hlk130914292"/>
      <w:r w:rsidR="00512B7E">
        <w:t>w</w:t>
      </w:r>
      <w:r w:rsidRPr="001B3CE6">
        <w:t xml:space="preserve">omen with disabilities </w:t>
      </w:r>
      <w:r w:rsidR="00202F45" w:rsidRPr="001B3CE6">
        <w:t>are</w:t>
      </w:r>
      <w:r w:rsidRPr="001B3CE6">
        <w:t xml:space="preserve"> three times more likely to have unmet health care needs than men</w:t>
      </w:r>
      <w:r w:rsidR="00482688">
        <w:t>, and f</w:t>
      </w:r>
      <w:r w:rsidRPr="001B3CE6">
        <w:t xml:space="preserve">or older </w:t>
      </w:r>
      <w:r w:rsidR="00AE7749">
        <w:t>persons</w:t>
      </w:r>
      <w:r w:rsidRPr="001B3CE6">
        <w:t xml:space="preserve"> with disabilit</w:t>
      </w:r>
      <w:r w:rsidR="00DB061E" w:rsidRPr="001B3CE6">
        <w:t>ies</w:t>
      </w:r>
      <w:r w:rsidRPr="001B3CE6">
        <w:t xml:space="preserve">, </w:t>
      </w:r>
      <w:r w:rsidR="009F2FB9" w:rsidRPr="001B3CE6">
        <w:t>age</w:t>
      </w:r>
      <w:r w:rsidR="00F02EBA">
        <w:t>i</w:t>
      </w:r>
      <w:r w:rsidR="009F2FB9" w:rsidRPr="001B3CE6">
        <w:t>sm</w:t>
      </w:r>
      <w:r w:rsidR="00EA0638" w:rsidRPr="001B3CE6">
        <w:t xml:space="preserve"> is </w:t>
      </w:r>
      <w:r w:rsidR="00DB061E" w:rsidRPr="001B3CE6">
        <w:t xml:space="preserve">often </w:t>
      </w:r>
      <w:r w:rsidR="00EA0638" w:rsidRPr="001B3CE6">
        <w:t xml:space="preserve">reflected in </w:t>
      </w:r>
      <w:r w:rsidRPr="001B3CE6">
        <w:t>greater levels of poverty and exclusion from services</w:t>
      </w:r>
      <w:r w:rsidR="00DB061E" w:rsidRPr="001B3CE6">
        <w:t xml:space="preserve">, a </w:t>
      </w:r>
      <w:r w:rsidR="00DB061E" w:rsidRPr="001B3CE6">
        <w:rPr>
          <w:iCs/>
        </w:rPr>
        <w:t>shorter lifespan, cognitive decline, increased social isolation and loneliness, and a higher risk of experiencing violence and abuse</w:t>
      </w:r>
      <w:bookmarkEnd w:id="3"/>
      <w:r w:rsidR="00EA2A3C">
        <w:rPr>
          <w:iCs/>
        </w:rPr>
        <w:t xml:space="preserve"> (see </w:t>
      </w:r>
      <w:r w:rsidR="005E7A1E">
        <w:rPr>
          <w:iCs/>
        </w:rPr>
        <w:t>text box</w:t>
      </w:r>
      <w:r w:rsidR="00753BF3">
        <w:rPr>
          <w:iCs/>
        </w:rPr>
        <w:t xml:space="preserve"> above)</w:t>
      </w:r>
      <w:r w:rsidR="00EA2A3C">
        <w:rPr>
          <w:iCs/>
        </w:rPr>
        <w:t>.</w:t>
      </w:r>
      <w:bookmarkStart w:id="4" w:name="_Hlk130826410"/>
    </w:p>
    <w:tbl>
      <w:tblPr>
        <w:tblW w:w="9360" w:type="dxa"/>
        <w:tblBorders>
          <w:top w:val="single" w:sz="8" w:space="0" w:color="2B8181"/>
          <w:left w:val="single" w:sz="8" w:space="0" w:color="2B8181"/>
          <w:bottom w:val="single" w:sz="8" w:space="0" w:color="2B8181"/>
          <w:right w:val="single" w:sz="8" w:space="0" w:color="2B8181"/>
          <w:insideH w:val="single" w:sz="8" w:space="0" w:color="2B8181"/>
          <w:insideV w:val="single" w:sz="8" w:space="0" w:color="2B8181"/>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461518" w14:paraId="35DC0D77" w14:textId="77777777">
        <w:tc>
          <w:tcPr>
            <w:tcW w:w="9360" w:type="dxa"/>
            <w:shd w:val="clear" w:color="auto" w:fill="EBF3F5"/>
            <w:tcMar>
              <w:top w:w="100" w:type="dxa"/>
              <w:left w:w="100" w:type="dxa"/>
              <w:bottom w:w="100" w:type="dxa"/>
              <w:right w:w="100" w:type="dxa"/>
            </w:tcMar>
          </w:tcPr>
          <w:p w14:paraId="00000018" w14:textId="274B9D4B" w:rsidR="00461518" w:rsidRPr="00C056B9" w:rsidRDefault="00C26E15" w:rsidP="0056055C">
            <w:pPr>
              <w:widowControl w:val="0"/>
              <w:pBdr>
                <w:top w:val="nil"/>
                <w:left w:val="nil"/>
                <w:bottom w:val="nil"/>
                <w:right w:val="nil"/>
                <w:between w:val="nil"/>
              </w:pBdr>
              <w:spacing w:before="60" w:after="60" w:line="240" w:lineRule="auto"/>
              <w:rPr>
                <w:b/>
                <w:color w:val="2B8181"/>
                <w:sz w:val="28"/>
                <w:szCs w:val="28"/>
              </w:rPr>
            </w:pPr>
            <w:r w:rsidRPr="00C056B9">
              <w:rPr>
                <w:b/>
                <w:color w:val="2B8181"/>
                <w:sz w:val="28"/>
                <w:szCs w:val="28"/>
              </w:rPr>
              <w:t xml:space="preserve">UHC </w:t>
            </w:r>
            <w:r w:rsidR="00C92A09">
              <w:rPr>
                <w:b/>
                <w:color w:val="2B8181"/>
                <w:sz w:val="28"/>
                <w:szCs w:val="28"/>
              </w:rPr>
              <w:t>can</w:t>
            </w:r>
            <w:r w:rsidRPr="00C056B9">
              <w:rPr>
                <w:b/>
                <w:color w:val="2B8181"/>
                <w:sz w:val="28"/>
                <w:szCs w:val="28"/>
              </w:rPr>
              <w:t xml:space="preserve"> </w:t>
            </w:r>
            <w:r w:rsidR="001B3CE6" w:rsidRPr="00C056B9">
              <w:rPr>
                <w:b/>
                <w:color w:val="2B8181"/>
                <w:sz w:val="28"/>
                <w:szCs w:val="28"/>
              </w:rPr>
              <w:t>only</w:t>
            </w:r>
            <w:r w:rsidRPr="00C056B9">
              <w:rPr>
                <w:b/>
                <w:color w:val="2B8181"/>
                <w:sz w:val="28"/>
                <w:szCs w:val="28"/>
              </w:rPr>
              <w:t xml:space="preserve"> be achieved </w:t>
            </w:r>
            <w:r w:rsidR="001B3CE6" w:rsidRPr="00C056B9">
              <w:rPr>
                <w:b/>
                <w:color w:val="2B8181"/>
                <w:sz w:val="28"/>
                <w:szCs w:val="28"/>
              </w:rPr>
              <w:t>if</w:t>
            </w:r>
            <w:r w:rsidRPr="00C056B9">
              <w:rPr>
                <w:b/>
                <w:color w:val="2B8181"/>
                <w:sz w:val="28"/>
                <w:szCs w:val="28"/>
              </w:rPr>
              <w:t xml:space="preserve"> health inequities experienced by persons with disabilities and older people are fully addressed.</w:t>
            </w:r>
          </w:p>
        </w:tc>
      </w:tr>
    </w:tbl>
    <w:bookmarkEnd w:id="4"/>
    <w:p w14:paraId="00000019" w14:textId="3D66F43D" w:rsidR="00461518" w:rsidRDefault="00C92A09">
      <w:pPr>
        <w:spacing w:before="200"/>
      </w:pPr>
      <w:r>
        <w:rPr>
          <w:b/>
        </w:rPr>
        <w:t xml:space="preserve">Advancing UHC will depend on concerted action to tackle these inequities across the continuum of </w:t>
      </w:r>
      <w:r w:rsidR="0042018D">
        <w:rPr>
          <w:b/>
        </w:rPr>
        <w:t>health</w:t>
      </w:r>
      <w:r>
        <w:rPr>
          <w:b/>
        </w:rPr>
        <w:t>care</w:t>
      </w:r>
      <w:r w:rsidR="00B26281">
        <w:rPr>
          <w:b/>
        </w:rPr>
        <w:t xml:space="preserve"> and across the life course</w:t>
      </w:r>
      <w:r>
        <w:t xml:space="preserve">, with specific investments to prioritize people with the greatest needs who are furthest behind, as committed to by governments through the 2019 political declaration on UHC. </w:t>
      </w:r>
    </w:p>
    <w:p w14:paraId="0000001B" w14:textId="3CE5BCF1" w:rsidR="00461518" w:rsidRDefault="00792D7E">
      <w:pPr>
        <w:pBdr>
          <w:top w:val="nil"/>
          <w:left w:val="nil"/>
          <w:bottom w:val="nil"/>
          <w:right w:val="nil"/>
          <w:between w:val="nil"/>
        </w:pBdr>
        <w:spacing w:before="240" w:after="240" w:line="276" w:lineRule="auto"/>
      </w:pPr>
      <w:r>
        <w:rPr>
          <w:noProof/>
          <w:lang w:eastAsia="en-US"/>
        </w:rPr>
        <mc:AlternateContent>
          <mc:Choice Requires="wps">
            <w:drawing>
              <wp:anchor distT="0" distB="0" distL="114300" distR="114300" simplePos="0" relativeHeight="251663369" behindDoc="0" locked="0" layoutInCell="1" allowOverlap="1" wp14:anchorId="548E482F" wp14:editId="07EC16B6">
                <wp:simplePos x="0" y="0"/>
                <wp:positionH relativeFrom="margin">
                  <wp:align>left</wp:align>
                </wp:positionH>
                <wp:positionV relativeFrom="paragraph">
                  <wp:posOffset>5715</wp:posOffset>
                </wp:positionV>
                <wp:extent cx="2455545" cy="3572510"/>
                <wp:effectExtent l="0" t="0" r="190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21" cy="3572539"/>
                        </a:xfrm>
                        <a:prstGeom prst="rect">
                          <a:avLst/>
                        </a:prstGeom>
                        <a:solidFill>
                          <a:srgbClr val="FFFFFF"/>
                        </a:solidFill>
                        <a:ln w="9525">
                          <a:noFill/>
                          <a:miter lim="800000"/>
                          <a:headEnd/>
                          <a:tailEnd/>
                        </a:ln>
                      </wps:spPr>
                      <wps:txbx>
                        <w:txbxContent>
                          <w:p w14:paraId="05536830" w14:textId="4418EADA" w:rsidR="00792D7E" w:rsidRDefault="00792D7E" w:rsidP="00AE51BF">
                            <w:pPr>
                              <w:spacing w:after="0"/>
                            </w:pPr>
                            <w:r>
                              <w:rPr>
                                <w:noProof/>
                                <w:lang w:eastAsia="en-US"/>
                              </w:rPr>
                              <w:drawing>
                                <wp:inline distT="0" distB="0" distL="0" distR="0" wp14:anchorId="15EF5AF5" wp14:editId="110ABC1F">
                                  <wp:extent cx="2245300" cy="3125972"/>
                                  <wp:effectExtent l="0" t="0" r="3175" b="0"/>
                                  <wp:docPr id="50" name="Picture 50" descr="A black woman with dwarfism wearing a yellow dress smiles in front of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woman with dwarfism wearing a yellow dress smiles in front of the camera."/>
                                          <pic:cNvPicPr>
                                            <a:picLocks noChangeAspect="1" noChangeArrowheads="1"/>
                                          </pic:cNvPicPr>
                                        </pic:nvPicPr>
                                        <pic:blipFill rotWithShape="1">
                                          <a:blip r:embed="rId18">
                                            <a:extLst>
                                              <a:ext uri="{28A0092B-C50C-407E-A947-70E740481C1C}">
                                                <a14:useLocalDpi xmlns:a14="http://schemas.microsoft.com/office/drawing/2010/main" val="0"/>
                                              </a:ext>
                                            </a:extLst>
                                          </a:blip>
                                          <a:srcRect t="3339" b="3646"/>
                                          <a:stretch/>
                                        </pic:blipFill>
                                        <pic:spPr bwMode="auto">
                                          <a:xfrm>
                                            <a:off x="0" y="0"/>
                                            <a:ext cx="2258642" cy="3144548"/>
                                          </a:xfrm>
                                          <a:prstGeom prst="rect">
                                            <a:avLst/>
                                          </a:prstGeom>
                                          <a:noFill/>
                                          <a:ln>
                                            <a:noFill/>
                                          </a:ln>
                                          <a:extLst>
                                            <a:ext uri="{53640926-AAD7-44D8-BBD7-CCE9431645EC}">
                                              <a14:shadowObscured xmlns:a14="http://schemas.microsoft.com/office/drawing/2010/main"/>
                                            </a:ext>
                                          </a:extLst>
                                        </pic:spPr>
                                      </pic:pic>
                                    </a:graphicData>
                                  </a:graphic>
                                </wp:inline>
                              </w:drawing>
                            </w:r>
                          </w:p>
                          <w:p w14:paraId="0AF692CD" w14:textId="7C574677" w:rsidR="00792D7E" w:rsidRPr="00792D7E" w:rsidRDefault="00792D7E" w:rsidP="00AE51BF">
                            <w:pPr>
                              <w:spacing w:before="60" w:after="0" w:line="240" w:lineRule="auto"/>
                              <w:rPr>
                                <w:sz w:val="16"/>
                                <w:szCs w:val="16"/>
                              </w:rPr>
                            </w:pPr>
                            <w:r w:rsidRPr="00792D7E">
                              <w:rPr>
                                <w:sz w:val="16"/>
                                <w:szCs w:val="16"/>
                              </w:rPr>
                              <w:t xml:space="preserve">© Sightsavers / Graeme Robertson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E482F" id="_x0000_s1030" type="#_x0000_t202" style="position:absolute;margin-left:0;margin-top:.45pt;width:193.35pt;height:281.3pt;z-index:2516633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" stroked="f">
                <v:textbox>
                  <w:txbxContent>
                    <w:p w14:paraId="05536830" w14:textId="4418EADA" w:rsidR="00792D7E" w:rsidRDefault="00792D7E" w:rsidP="00AE51BF">
                      <w:pPr>
                        <w:spacing w:after="0"/>
                      </w:pPr>
                      <w:r>
                        <w:rPr>
                          <w:noProof/>
                        </w:rPr>
                        <w:drawing>
                          <wp:inline distT="0" distB="0" distL="0" distR="0" wp14:anchorId="15EF5AF5" wp14:editId="110ABC1F">
                            <wp:extent cx="2245300" cy="3125972"/>
                            <wp:effectExtent l="0" t="0" r="3175" b="0"/>
                            <wp:docPr id="28" name="Picture 28" descr="A black woman with dwarfism wearing a yellow dress smiles in front of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woman with dwarfism wearing a yellow dress smiles in front of the camera."/>
                                    <pic:cNvPicPr>
                                      <a:picLocks noChangeAspect="1" noChangeArrowheads="1"/>
                                    </pic:cNvPicPr>
                                  </pic:nvPicPr>
                                  <pic:blipFill rotWithShape="1">
                                    <a:blip r:embed="rId19">
                                      <a:extLst>
                                        <a:ext uri="{28A0092B-C50C-407E-A947-70E740481C1C}">
                                          <a14:useLocalDpi xmlns:a14="http://schemas.microsoft.com/office/drawing/2010/main" val="0"/>
                                        </a:ext>
                                      </a:extLst>
                                    </a:blip>
                                    <a:srcRect t="3339" b="3646"/>
                                    <a:stretch/>
                                  </pic:blipFill>
                                  <pic:spPr bwMode="auto">
                                    <a:xfrm>
                                      <a:off x="0" y="0"/>
                                      <a:ext cx="2258642" cy="3144548"/>
                                    </a:xfrm>
                                    <a:prstGeom prst="rect">
                                      <a:avLst/>
                                    </a:prstGeom>
                                    <a:noFill/>
                                    <a:ln>
                                      <a:noFill/>
                                    </a:ln>
                                    <a:extLst>
                                      <a:ext uri="{53640926-AAD7-44D8-BBD7-CCE9431645EC}">
                                        <a14:shadowObscured xmlns:a14="http://schemas.microsoft.com/office/drawing/2010/main"/>
                                      </a:ext>
                                    </a:extLst>
                                  </pic:spPr>
                                </pic:pic>
                              </a:graphicData>
                            </a:graphic>
                          </wp:inline>
                        </w:drawing>
                      </w:r>
                    </w:p>
                    <w:p w14:paraId="0AF692CD" w14:textId="7C574677" w:rsidR="00792D7E" w:rsidRPr="00792D7E" w:rsidRDefault="00792D7E" w:rsidP="00AE51BF">
                      <w:pPr>
                        <w:spacing w:before="60" w:after="0" w:line="240" w:lineRule="auto"/>
                        <w:rPr>
                          <w:sz w:val="16"/>
                          <w:szCs w:val="16"/>
                        </w:rPr>
                      </w:pPr>
                      <w:r w:rsidRPr="00792D7E">
                        <w:rPr>
                          <w:sz w:val="16"/>
                          <w:szCs w:val="16"/>
                        </w:rPr>
                        <w:t xml:space="preserve">© Sightsavers / Graeme Robertson </w:t>
                      </w:r>
                    </w:p>
                  </w:txbxContent>
                </v:textbox>
                <w10:wrap type="square" anchorx="margin"/>
              </v:shape>
            </w:pict>
          </mc:Fallback>
        </mc:AlternateContent>
      </w:r>
      <w:r w:rsidR="00C26E15">
        <w:t>The International Covenant on Economic, Social and Cultural Rights (ICESCR) codifies</w:t>
      </w:r>
      <w:r w:rsidR="00C26E15">
        <w:rPr>
          <w:b/>
        </w:rPr>
        <w:t xml:space="preserve"> the right of everyone to the enjoyment of the highest attainable standard of physical and mental health as a fundamental right of every person without distinction of any kind</w:t>
      </w:r>
      <w:r w:rsidR="00C26E15">
        <w:t>.</w:t>
      </w:r>
      <w:r w:rsidR="00C26E15">
        <w:rPr>
          <w:vertAlign w:val="superscript"/>
        </w:rPr>
        <w:footnoteReference w:id="11"/>
      </w:r>
      <w:r w:rsidR="00C26E15">
        <w:t xml:space="preserve"> The </w:t>
      </w:r>
      <w:r w:rsidR="00C26E15" w:rsidRPr="00BF176C">
        <w:rPr>
          <w:bCs/>
        </w:rPr>
        <w:t xml:space="preserve">Convention on the Rights of Persons with Disabilities further commits States Parties to </w:t>
      </w:r>
      <w:r w:rsidR="00C26E15" w:rsidRPr="005038C2">
        <w:rPr>
          <w:b/>
        </w:rPr>
        <w:t>recognize that</w:t>
      </w:r>
      <w:r w:rsidR="00C26E15">
        <w:rPr>
          <w:b/>
        </w:rPr>
        <w:t xml:space="preserve"> persons with disabilities have the right to the enjoyment of the highest attainable standard of health without discrimination on the basis of disability</w:t>
      </w:r>
      <w:r w:rsidR="00C26E15">
        <w:t>,</w:t>
      </w:r>
      <w:r w:rsidR="00C26E15">
        <w:rPr>
          <w:vertAlign w:val="superscript"/>
        </w:rPr>
        <w:footnoteReference w:id="12"/>
      </w:r>
      <w:r w:rsidR="00C26E15">
        <w:t xml:space="preserve"> </w:t>
      </w:r>
      <w:r w:rsidR="00C26E15" w:rsidRPr="00643886">
        <w:rPr>
          <w:b/>
          <w:bCs/>
        </w:rPr>
        <w:t>and to</w:t>
      </w:r>
      <w:r w:rsidR="00C26E15">
        <w:t xml:space="preserve"> </w:t>
      </w:r>
      <w:r w:rsidR="00C26E15" w:rsidRPr="005038C2">
        <w:rPr>
          <w:b/>
          <w:bCs/>
        </w:rPr>
        <w:t>take all appropriate measures</w:t>
      </w:r>
      <w:r w:rsidR="00C26E15">
        <w:t xml:space="preserve"> </w:t>
      </w:r>
      <w:r w:rsidR="00C26E15" w:rsidRPr="00643886">
        <w:rPr>
          <w:b/>
          <w:bCs/>
        </w:rPr>
        <w:t>to ensure access for persons with disabilities to health services</w:t>
      </w:r>
      <w:r w:rsidR="00C26E15">
        <w:rPr>
          <w:b/>
        </w:rPr>
        <w:t xml:space="preserve"> </w:t>
      </w:r>
      <w:r w:rsidR="00C26E15">
        <w:t>that are gender-sensitive, including health-related rehabilitation.</w:t>
      </w:r>
    </w:p>
    <w:tbl>
      <w:tblPr>
        <w:tblW w:w="9360" w:type="dxa"/>
        <w:tblBorders>
          <w:top w:val="single" w:sz="8" w:space="0" w:color="2B8181"/>
          <w:left w:val="single" w:sz="8" w:space="0" w:color="2B8181"/>
          <w:bottom w:val="single" w:sz="8" w:space="0" w:color="2B8181"/>
          <w:right w:val="single" w:sz="8" w:space="0" w:color="2B8181"/>
          <w:insideH w:val="single" w:sz="8" w:space="0" w:color="2B8181"/>
          <w:insideV w:val="single" w:sz="8" w:space="0" w:color="2B8181"/>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643886" w14:paraId="0B99B125" w14:textId="77777777" w:rsidTr="00497990">
        <w:tc>
          <w:tcPr>
            <w:tcW w:w="9360" w:type="dxa"/>
            <w:shd w:val="clear" w:color="auto" w:fill="EBF3F5"/>
            <w:tcMar>
              <w:top w:w="100" w:type="dxa"/>
              <w:left w:w="100" w:type="dxa"/>
              <w:bottom w:w="100" w:type="dxa"/>
              <w:right w:w="100" w:type="dxa"/>
            </w:tcMar>
          </w:tcPr>
          <w:p w14:paraId="2E263A5C" w14:textId="11819B6B" w:rsidR="00643886" w:rsidRPr="00C056B9" w:rsidRDefault="00BA32B5" w:rsidP="00552462">
            <w:pPr>
              <w:widowControl w:val="0"/>
              <w:pBdr>
                <w:top w:val="nil"/>
                <w:left w:val="nil"/>
                <w:bottom w:val="nil"/>
                <w:right w:val="nil"/>
                <w:between w:val="nil"/>
              </w:pBdr>
              <w:spacing w:line="240" w:lineRule="auto"/>
              <w:rPr>
                <w:b/>
                <w:color w:val="2B8181"/>
                <w:sz w:val="28"/>
                <w:szCs w:val="28"/>
              </w:rPr>
            </w:pPr>
            <w:r>
              <w:rPr>
                <w:b/>
                <w:color w:val="2B8181"/>
                <w:sz w:val="28"/>
                <w:szCs w:val="28"/>
              </w:rPr>
              <w:t>F</w:t>
            </w:r>
            <w:r w:rsidR="00643886" w:rsidRPr="00643886">
              <w:rPr>
                <w:b/>
                <w:color w:val="2B8181"/>
                <w:sz w:val="28"/>
                <w:szCs w:val="28"/>
              </w:rPr>
              <w:t>ulfillment of the</w:t>
            </w:r>
            <w:r w:rsidR="008A4837">
              <w:rPr>
                <w:b/>
                <w:color w:val="2B8181"/>
                <w:sz w:val="28"/>
                <w:szCs w:val="28"/>
              </w:rPr>
              <w:t xml:space="preserve"> right to the highest attainable standard of h</w:t>
            </w:r>
            <w:r w:rsidR="003713DB">
              <w:rPr>
                <w:b/>
                <w:color w:val="2B8181"/>
                <w:sz w:val="28"/>
                <w:szCs w:val="28"/>
              </w:rPr>
              <w:t>ealth</w:t>
            </w:r>
            <w:r w:rsidR="00643886" w:rsidRPr="00643886">
              <w:rPr>
                <w:b/>
                <w:color w:val="2B8181"/>
                <w:sz w:val="28"/>
                <w:szCs w:val="28"/>
              </w:rPr>
              <w:t xml:space="preserve"> </w:t>
            </w:r>
            <w:r w:rsidR="00C12590">
              <w:rPr>
                <w:b/>
                <w:color w:val="2B8181"/>
                <w:sz w:val="28"/>
                <w:szCs w:val="28"/>
              </w:rPr>
              <w:t xml:space="preserve">for every person </w:t>
            </w:r>
            <w:r w:rsidR="00643886" w:rsidRPr="00643886">
              <w:rPr>
                <w:b/>
                <w:color w:val="2B8181"/>
                <w:sz w:val="28"/>
                <w:szCs w:val="28"/>
              </w:rPr>
              <w:t xml:space="preserve">and the promises made in the 2019 political declaration on UHC </w:t>
            </w:r>
            <w:r w:rsidR="00552462">
              <w:rPr>
                <w:b/>
                <w:color w:val="2B8181"/>
                <w:sz w:val="28"/>
                <w:szCs w:val="28"/>
              </w:rPr>
              <w:t>on</w:t>
            </w:r>
            <w:r w:rsidR="00643886" w:rsidRPr="00643886">
              <w:rPr>
                <w:b/>
                <w:color w:val="2B8181"/>
                <w:sz w:val="28"/>
                <w:szCs w:val="28"/>
              </w:rPr>
              <w:t xml:space="preserve"> urgent action by governments. </w:t>
            </w:r>
          </w:p>
        </w:tc>
      </w:tr>
    </w:tbl>
    <w:p w14:paraId="21A61888" w14:textId="77777777" w:rsidR="00D02D56" w:rsidRDefault="00D02D56" w:rsidP="00D02D56">
      <w:pPr>
        <w:spacing w:after="0"/>
      </w:pPr>
    </w:p>
    <w:p w14:paraId="0000001E" w14:textId="2F6208F2" w:rsidR="00461518" w:rsidRPr="00383D5E" w:rsidRDefault="00C26E15" w:rsidP="000E034F">
      <w:pPr>
        <w:pStyle w:val="Heading1"/>
        <w:spacing w:before="360" w:after="200"/>
        <w:rPr>
          <w:sz w:val="32"/>
        </w:rPr>
      </w:pPr>
      <w:r w:rsidRPr="00383D5E">
        <w:rPr>
          <w:sz w:val="32"/>
        </w:rPr>
        <w:lastRenderedPageBreak/>
        <w:t xml:space="preserve">Action needed to advance health equity for persons with disabilities </w:t>
      </w:r>
      <w:r w:rsidR="00D134CE" w:rsidRPr="00383D5E">
        <w:rPr>
          <w:sz w:val="32"/>
        </w:rPr>
        <w:t xml:space="preserve">of all </w:t>
      </w:r>
      <w:r w:rsidR="00D134CE" w:rsidRPr="00C0446A">
        <w:rPr>
          <w:sz w:val="32"/>
          <w:lang w:val="en-GB"/>
        </w:rPr>
        <w:t>ages</w:t>
      </w:r>
      <w:r w:rsidRPr="00383D5E">
        <w:rPr>
          <w:sz w:val="32"/>
        </w:rPr>
        <w:t xml:space="preserve"> </w:t>
      </w:r>
    </w:p>
    <w:p w14:paraId="0000001F" w14:textId="37DD7894" w:rsidR="00461518" w:rsidRDefault="00C26E15" w:rsidP="000E034F">
      <w:pPr>
        <w:pStyle w:val="Heading1"/>
        <w:keepNext w:val="0"/>
        <w:keepLines w:val="0"/>
        <w:spacing w:before="200" w:after="0" w:line="276" w:lineRule="auto"/>
        <w:rPr>
          <w:b w:val="0"/>
          <w:bCs/>
          <w:color w:val="000000"/>
          <w:sz w:val="4"/>
          <w:szCs w:val="4"/>
        </w:rPr>
      </w:pPr>
      <w:r w:rsidRPr="00195965">
        <w:rPr>
          <w:b w:val="0"/>
          <w:bCs/>
          <w:color w:val="000000"/>
          <w:sz w:val="24"/>
          <w:szCs w:val="24"/>
        </w:rPr>
        <w:t xml:space="preserve">As UN Member States </w:t>
      </w:r>
      <w:r w:rsidR="001B4023">
        <w:rPr>
          <w:b w:val="0"/>
          <w:bCs/>
          <w:color w:val="000000"/>
          <w:sz w:val="24"/>
          <w:szCs w:val="24"/>
        </w:rPr>
        <w:t xml:space="preserve">prepare to </w:t>
      </w:r>
      <w:r w:rsidRPr="00195965">
        <w:rPr>
          <w:b w:val="0"/>
          <w:bCs/>
          <w:color w:val="000000"/>
          <w:sz w:val="24"/>
          <w:szCs w:val="24"/>
        </w:rPr>
        <w:t>negotiate, adopt, and implement a new Political Declaration on UHC, we urge Heads of State and health decision-makers to</w:t>
      </w:r>
      <w:r w:rsidR="00FC0AE7">
        <w:rPr>
          <w:b w:val="0"/>
          <w:bCs/>
          <w:color w:val="000000"/>
          <w:sz w:val="24"/>
          <w:szCs w:val="24"/>
        </w:rPr>
        <w:t xml:space="preserve"> commit to</w:t>
      </w:r>
      <w:r w:rsidRPr="00195965">
        <w:rPr>
          <w:b w:val="0"/>
          <w:bCs/>
          <w:color w:val="000000"/>
          <w:sz w:val="24"/>
          <w:szCs w:val="24"/>
        </w:rPr>
        <w:t>:</w:t>
      </w:r>
    </w:p>
    <w:p w14:paraId="23B9D0ED" w14:textId="34A715A5" w:rsidR="00334B67" w:rsidRPr="00334B67" w:rsidRDefault="00334B67" w:rsidP="00334B67">
      <w:pPr>
        <w:spacing w:after="0" w:line="240" w:lineRule="auto"/>
      </w:pPr>
    </w:p>
    <w:tbl>
      <w:tblPr>
        <w:tblW w:w="9360" w:type="dxa"/>
        <w:tblLayout w:type="fixed"/>
        <w:tblLook w:val="04A0" w:firstRow="1" w:lastRow="0" w:firstColumn="1" w:lastColumn="0" w:noHBand="0" w:noVBand="1"/>
      </w:tblPr>
      <w:tblGrid>
        <w:gridCol w:w="915"/>
        <w:gridCol w:w="8445"/>
      </w:tblGrid>
      <w:tr w:rsidR="00461518" w:rsidRPr="003A50CA" w14:paraId="3A3E7745" w14:textId="77777777" w:rsidTr="007D1F24">
        <w:trPr>
          <w:trHeight w:val="1535"/>
        </w:trPr>
        <w:tc>
          <w:tcPr>
            <w:tcW w:w="915" w:type="dxa"/>
          </w:tcPr>
          <w:p w14:paraId="00000021" w14:textId="0749BF0F" w:rsidR="00461518" w:rsidRPr="00334B67" w:rsidRDefault="007038D7">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sz w:val="22"/>
                <w:szCs w:val="22"/>
              </w:rPr>
            </w:pPr>
            <w:r w:rsidRPr="00334B67">
              <w:rPr>
                <w:noProof/>
                <w:sz w:val="22"/>
                <w:szCs w:val="22"/>
                <w:lang w:eastAsia="en-US"/>
              </w:rPr>
              <mc:AlternateContent>
                <mc:Choice Requires="wps">
                  <w:drawing>
                    <wp:anchor distT="114300" distB="114300" distL="114300" distR="114300" simplePos="0" relativeHeight="251658240" behindDoc="0" locked="0" layoutInCell="1" hidden="0" allowOverlap="1" wp14:anchorId="701817C1" wp14:editId="6FB799DE">
                      <wp:simplePos x="0" y="0"/>
                      <wp:positionH relativeFrom="column">
                        <wp:posOffset>-41937</wp:posOffset>
                      </wp:positionH>
                      <wp:positionV relativeFrom="paragraph">
                        <wp:posOffset>121423</wp:posOffset>
                      </wp:positionV>
                      <wp:extent cx="491490" cy="495300"/>
                      <wp:effectExtent l="0" t="0" r="22860" b="19050"/>
                      <wp:wrapNone/>
                      <wp:docPr id="21" name="Oval 21"/>
                      <wp:cNvGraphicFramePr/>
                      <a:graphic xmlns:a="http://schemas.openxmlformats.org/drawingml/2006/main">
                        <a:graphicData uri="http://schemas.microsoft.com/office/word/2010/wordprocessingShape">
                          <wps:wsp>
                            <wps:cNvSpPr/>
                            <wps:spPr>
                              <a:xfrm>
                                <a:off x="0" y="0"/>
                                <a:ext cx="491490" cy="49530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2ED84792" w14:textId="77777777" w:rsidR="00461518" w:rsidRPr="00F02EBA" w:rsidRDefault="00C26E15">
                                  <w:pPr>
                                    <w:spacing w:after="0" w:line="240" w:lineRule="auto"/>
                                    <w:jc w:val="center"/>
                                    <w:textDirection w:val="btLr"/>
                                  </w:pPr>
                                  <w:r w:rsidRPr="00F02EBA">
                                    <w:rPr>
                                      <w:b/>
                                      <w:color w:val="2B8181"/>
                                    </w:rPr>
                                    <w:t>1</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01817C1" id="Oval 21" o:spid="_x0000_s1031" style="position:absolute;left:0;text-align:left;margin-left:-3.3pt;margin-top:9.55pt;width:38.7pt;height:39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" fillcolor="#ebf3f5" strokecolor="#2b8181">
                      <v:stroke startarrowwidth="narrow" startarrowlength="short" endarrowwidth="narrow" endarrowlength="short"/>
                      <v:textbox inset="2.53958mm,2.53958mm,2.53958mm,2.53958mm">
                        <w:txbxContent>
                          <w:p w14:paraId="2ED84792" w14:textId="77777777" w:rsidR="00461518" w:rsidRPr="00F02EBA" w:rsidRDefault="00C26E15">
                            <w:pPr>
                              <w:spacing w:after="0" w:line="240" w:lineRule="auto"/>
                              <w:jc w:val="center"/>
                              <w:textDirection w:val="btLr"/>
                            </w:pPr>
                            <w:r w:rsidRPr="00F02EBA">
                              <w:rPr>
                                <w:b/>
                                <w:color w:val="2B8181"/>
                              </w:rPr>
                              <w:t>1</w:t>
                            </w:r>
                          </w:p>
                        </w:txbxContent>
                      </v:textbox>
                    </v:oval>
                  </w:pict>
                </mc:Fallback>
              </mc:AlternateContent>
            </w:r>
          </w:p>
        </w:tc>
        <w:tc>
          <w:tcPr>
            <w:tcW w:w="8445" w:type="dxa"/>
          </w:tcPr>
          <w:p w14:paraId="00000022" w14:textId="1B2D3E70" w:rsidR="00F76D96" w:rsidRPr="00334B67" w:rsidRDefault="00C26E15" w:rsidP="007933AD">
            <w:pPr>
              <w:pStyle w:val="Heading1"/>
              <w:pBdr>
                <w:top w:val="dotted" w:sz="8" w:space="0" w:color="FFFFFF"/>
                <w:left w:val="dotted" w:sz="8" w:space="0" w:color="FFFFFF"/>
                <w:bottom w:val="dotted" w:sz="8" w:space="0" w:color="FFFFFF"/>
                <w:right w:val="dotted" w:sz="8" w:space="0" w:color="FFFFFF"/>
              </w:pBdr>
              <w:spacing w:before="120" w:after="0"/>
              <w:rPr>
                <w:sz w:val="22"/>
                <w:szCs w:val="22"/>
              </w:rPr>
            </w:pPr>
            <w:bookmarkStart w:id="5" w:name="_heading=h.k10htqo1iepc" w:colFirst="0" w:colLast="0"/>
            <w:bookmarkEnd w:id="5"/>
            <w:r w:rsidRPr="002635FD">
              <w:rPr>
                <w:sz w:val="22"/>
                <w:szCs w:val="22"/>
              </w:rPr>
              <w:t>Provide political leadership to promote health equity for persons with disabilities of all ages</w:t>
            </w:r>
            <w:r w:rsidRPr="002635FD">
              <w:rPr>
                <w:b w:val="0"/>
                <w:color w:val="3B9796"/>
                <w:sz w:val="22"/>
                <w:szCs w:val="22"/>
              </w:rPr>
              <w:t>.</w:t>
            </w:r>
            <w:r w:rsidRPr="002635FD">
              <w:rPr>
                <w:b w:val="0"/>
                <w:color w:val="000000"/>
                <w:sz w:val="22"/>
                <w:szCs w:val="22"/>
              </w:rPr>
              <w:t xml:space="preserve"> </w:t>
            </w:r>
            <w:r w:rsidR="00F76D96" w:rsidRPr="002635FD">
              <w:rPr>
                <w:b w:val="0"/>
                <w:color w:val="000000"/>
                <w:sz w:val="22"/>
                <w:szCs w:val="22"/>
              </w:rPr>
              <w:t>Prioriti</w:t>
            </w:r>
            <w:r w:rsidR="007C2F22">
              <w:rPr>
                <w:b w:val="0"/>
                <w:color w:val="000000"/>
                <w:sz w:val="22"/>
                <w:szCs w:val="22"/>
              </w:rPr>
              <w:t>z</w:t>
            </w:r>
            <w:r w:rsidR="00F76D96" w:rsidRPr="002635FD">
              <w:rPr>
                <w:b w:val="0"/>
                <w:color w:val="000000"/>
                <w:sz w:val="22"/>
                <w:szCs w:val="22"/>
              </w:rPr>
              <w:t>e health equity</w:t>
            </w:r>
            <w:r w:rsidR="00882E2E" w:rsidRPr="002635FD">
              <w:rPr>
                <w:b w:val="0"/>
                <w:color w:val="000000"/>
                <w:sz w:val="22"/>
                <w:szCs w:val="22"/>
              </w:rPr>
              <w:t xml:space="preserve"> </w:t>
            </w:r>
            <w:r w:rsidR="00F76D96" w:rsidRPr="002635FD">
              <w:rPr>
                <w:b w:val="0"/>
                <w:color w:val="000000"/>
                <w:sz w:val="22"/>
                <w:szCs w:val="22"/>
              </w:rPr>
              <w:t xml:space="preserve">for persons with disabilities and </w:t>
            </w:r>
            <w:r w:rsidR="007C2F22" w:rsidRPr="002635FD">
              <w:rPr>
                <w:b w:val="0"/>
                <w:color w:val="000000"/>
                <w:sz w:val="22"/>
                <w:szCs w:val="22"/>
              </w:rPr>
              <w:t>formali</w:t>
            </w:r>
            <w:r w:rsidR="007C2F22">
              <w:rPr>
                <w:b w:val="0"/>
                <w:color w:val="000000"/>
                <w:sz w:val="22"/>
                <w:szCs w:val="22"/>
              </w:rPr>
              <w:t>z</w:t>
            </w:r>
            <w:r w:rsidR="007C2F22" w:rsidRPr="002635FD">
              <w:rPr>
                <w:b w:val="0"/>
                <w:color w:val="000000"/>
                <w:sz w:val="22"/>
                <w:szCs w:val="22"/>
              </w:rPr>
              <w:t>e</w:t>
            </w:r>
            <w:r w:rsidR="007645FE" w:rsidRPr="002635FD">
              <w:rPr>
                <w:b w:val="0"/>
                <w:color w:val="000000"/>
                <w:sz w:val="22"/>
                <w:szCs w:val="22"/>
              </w:rPr>
              <w:t xml:space="preserve"> commitments and governance mechanisms</w:t>
            </w:r>
            <w:r w:rsidR="00610DFC" w:rsidRPr="002635FD">
              <w:rPr>
                <w:b w:val="0"/>
                <w:color w:val="000000"/>
                <w:sz w:val="22"/>
                <w:szCs w:val="22"/>
              </w:rPr>
              <w:t xml:space="preserve"> for disability inclusion through policies and legislation that </w:t>
            </w:r>
            <w:r w:rsidR="004544E5" w:rsidRPr="002635FD">
              <w:rPr>
                <w:b w:val="0"/>
                <w:color w:val="000000"/>
                <w:sz w:val="22"/>
                <w:szCs w:val="22"/>
              </w:rPr>
              <w:t xml:space="preserve">protect the right to health, </w:t>
            </w:r>
            <w:r w:rsidR="00610DFC" w:rsidRPr="002635FD">
              <w:rPr>
                <w:b w:val="0"/>
                <w:color w:val="000000"/>
                <w:sz w:val="22"/>
                <w:szCs w:val="22"/>
              </w:rPr>
              <w:t xml:space="preserve">prohibit discrimination and demand reasonable adjustments for persons with disabilities. </w:t>
            </w:r>
          </w:p>
        </w:tc>
      </w:tr>
      <w:tr w:rsidR="00C46111" w:rsidRPr="003A50CA" w14:paraId="1F0630F6" w14:textId="77777777" w:rsidTr="007D1F24">
        <w:trPr>
          <w:trHeight w:val="1406"/>
        </w:trPr>
        <w:tc>
          <w:tcPr>
            <w:tcW w:w="915" w:type="dxa"/>
          </w:tcPr>
          <w:p w14:paraId="2F4D4696" w14:textId="67248D37" w:rsidR="00C46111" w:rsidRPr="00334B67" w:rsidRDefault="00C46111">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noProof/>
                <w:sz w:val="22"/>
                <w:szCs w:val="22"/>
              </w:rPr>
            </w:pPr>
            <w:r w:rsidRPr="00334B67">
              <w:rPr>
                <w:noProof/>
                <w:sz w:val="22"/>
                <w:szCs w:val="22"/>
                <w:lang w:eastAsia="en-US"/>
              </w:rPr>
              <mc:AlternateContent>
                <mc:Choice Requires="wps">
                  <w:drawing>
                    <wp:anchor distT="114300" distB="114300" distL="114300" distR="114300" simplePos="0" relativeHeight="251662345" behindDoc="0" locked="0" layoutInCell="1" hidden="0" allowOverlap="1" wp14:anchorId="004A6A4D" wp14:editId="394A8DC0">
                      <wp:simplePos x="0" y="0"/>
                      <wp:positionH relativeFrom="column">
                        <wp:posOffset>-30811</wp:posOffset>
                      </wp:positionH>
                      <wp:positionV relativeFrom="paragraph">
                        <wp:posOffset>89949</wp:posOffset>
                      </wp:positionV>
                      <wp:extent cx="499110" cy="487680"/>
                      <wp:effectExtent l="0" t="0" r="15240" b="26670"/>
                      <wp:wrapNone/>
                      <wp:docPr id="10" name="Oval 10"/>
                      <wp:cNvGraphicFramePr/>
                      <a:graphic xmlns:a="http://schemas.openxmlformats.org/drawingml/2006/main">
                        <a:graphicData uri="http://schemas.microsoft.com/office/word/2010/wordprocessingShape">
                          <wps:wsp>
                            <wps:cNvSpPr/>
                            <wps:spPr>
                              <a:xfrm>
                                <a:off x="0" y="0"/>
                                <a:ext cx="49911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02123FF4" w14:textId="77777777" w:rsidR="00C46111" w:rsidRPr="00F02EBA" w:rsidRDefault="00C46111" w:rsidP="00C46111">
                                  <w:pPr>
                                    <w:spacing w:after="0" w:line="240" w:lineRule="auto"/>
                                    <w:jc w:val="center"/>
                                    <w:textDirection w:val="btLr"/>
                                    <w:rPr>
                                      <w:lang w:val="en-GB"/>
                                    </w:rPr>
                                  </w:pPr>
                                  <w:r>
                                    <w:rPr>
                                      <w:b/>
                                      <w:color w:val="2B8181"/>
                                      <w:lang w:val="en-GB"/>
                                    </w:rPr>
                                    <w:t>2</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4A6A4D" id="Oval 10" o:spid="_x0000_s1032" style="position:absolute;left:0;text-align:left;margin-left:-2.45pt;margin-top:7.1pt;width:39.3pt;height:38.4pt;z-index:251662345;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" fillcolor="#ebf3f5" strokecolor="#2b8181">
                      <v:stroke startarrowwidth="narrow" startarrowlength="short" endarrowwidth="narrow" endarrowlength="short"/>
                      <v:textbox inset="2.53958mm,2.53958mm,2.53958mm,2.53958mm">
                        <w:txbxContent>
                          <w:p w14:paraId="02123FF4" w14:textId="77777777" w:rsidR="00C46111" w:rsidRPr="00F02EBA" w:rsidRDefault="00C46111" w:rsidP="00C46111">
                            <w:pPr>
                              <w:spacing w:after="0" w:line="240" w:lineRule="auto"/>
                              <w:jc w:val="center"/>
                              <w:textDirection w:val="btLr"/>
                              <w:rPr>
                                <w:lang w:val="en-GB"/>
                              </w:rPr>
                            </w:pPr>
                            <w:r>
                              <w:rPr>
                                <w:b/>
                                <w:color w:val="2B8181"/>
                                <w:lang w:val="en-GB"/>
                              </w:rPr>
                              <w:t>2</w:t>
                            </w:r>
                          </w:p>
                        </w:txbxContent>
                      </v:textbox>
                    </v:oval>
                  </w:pict>
                </mc:Fallback>
              </mc:AlternateContent>
            </w:r>
          </w:p>
        </w:tc>
        <w:tc>
          <w:tcPr>
            <w:tcW w:w="8445" w:type="dxa"/>
          </w:tcPr>
          <w:p w14:paraId="4299BD76" w14:textId="61BDE8ED" w:rsidR="00AF5864" w:rsidRPr="00334B67" w:rsidRDefault="00AF5864" w:rsidP="007933AD">
            <w:pPr>
              <w:pStyle w:val="Heading1"/>
              <w:pBdr>
                <w:top w:val="dotted" w:sz="8" w:space="0" w:color="FFFFFF"/>
                <w:left w:val="dotted" w:sz="8" w:space="0" w:color="FFFFFF"/>
                <w:bottom w:val="dotted" w:sz="8" w:space="0" w:color="FFFFFF"/>
                <w:right w:val="dotted" w:sz="8" w:space="0" w:color="FFFFFF"/>
              </w:pBdr>
              <w:spacing w:before="120" w:after="0"/>
              <w:rPr>
                <w:sz w:val="22"/>
                <w:szCs w:val="22"/>
              </w:rPr>
            </w:pPr>
            <w:r w:rsidRPr="002635FD">
              <w:rPr>
                <w:sz w:val="22"/>
                <w:szCs w:val="22"/>
              </w:rPr>
              <w:t>Make health systems, services and facilities more inclusive to benefit everyone and leave no one behind</w:t>
            </w:r>
            <w:r w:rsidRPr="002635FD">
              <w:rPr>
                <w:color w:val="000000"/>
                <w:sz w:val="22"/>
                <w:szCs w:val="22"/>
              </w:rPr>
              <w:t xml:space="preserve"> </w:t>
            </w:r>
            <w:r w:rsidRPr="002635FD">
              <w:rPr>
                <w:b w:val="0"/>
                <w:color w:val="000000"/>
                <w:sz w:val="22"/>
                <w:szCs w:val="22"/>
              </w:rPr>
              <w:t xml:space="preserve">by investing in universal design, community-based, </w:t>
            </w:r>
            <w:r w:rsidR="00AE7749">
              <w:rPr>
                <w:b w:val="0"/>
                <w:color w:val="000000"/>
                <w:sz w:val="22"/>
                <w:szCs w:val="22"/>
              </w:rPr>
              <w:t>person</w:t>
            </w:r>
            <w:r w:rsidRPr="002635FD">
              <w:rPr>
                <w:b w:val="0"/>
                <w:color w:val="000000"/>
                <w:sz w:val="22"/>
                <w:szCs w:val="22"/>
              </w:rPr>
              <w:t>-cent</w:t>
            </w:r>
            <w:r w:rsidR="0045430A" w:rsidRPr="002635FD">
              <w:rPr>
                <w:b w:val="0"/>
                <w:color w:val="000000"/>
                <w:sz w:val="22"/>
                <w:szCs w:val="22"/>
              </w:rPr>
              <w:t>e</w:t>
            </w:r>
            <w:r w:rsidRPr="002635FD">
              <w:rPr>
                <w:b w:val="0"/>
                <w:color w:val="000000"/>
                <w:sz w:val="22"/>
                <w:szCs w:val="22"/>
              </w:rPr>
              <w:t xml:space="preserve">red and whole-of-society approaches founded upon primary healthcare and essential public health functions, ensuring </w:t>
            </w:r>
            <w:r w:rsidR="00A53225" w:rsidRPr="002635FD">
              <w:rPr>
                <w:b w:val="0"/>
                <w:color w:val="000000"/>
                <w:sz w:val="22"/>
                <w:szCs w:val="22"/>
              </w:rPr>
              <w:t xml:space="preserve">that </w:t>
            </w:r>
            <w:r w:rsidRPr="002635FD">
              <w:rPr>
                <w:b w:val="0"/>
                <w:color w:val="000000"/>
                <w:sz w:val="22"/>
                <w:szCs w:val="22"/>
              </w:rPr>
              <w:t>health and care services are accessible to all and close to where people live.</w:t>
            </w:r>
          </w:p>
        </w:tc>
      </w:tr>
      <w:bookmarkStart w:id="6" w:name="_heading=h.kryb4hnvwvqk" w:colFirst="0" w:colLast="0"/>
      <w:bookmarkEnd w:id="6"/>
      <w:tr w:rsidR="00461518" w:rsidRPr="003A50CA" w14:paraId="0D591571" w14:textId="77777777" w:rsidTr="007D1F24">
        <w:tc>
          <w:tcPr>
            <w:tcW w:w="915" w:type="dxa"/>
          </w:tcPr>
          <w:p w14:paraId="00000023" w14:textId="379A2803" w:rsidR="00461518" w:rsidRPr="00334B67" w:rsidRDefault="00F02EBA">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sz w:val="22"/>
                <w:szCs w:val="22"/>
              </w:rPr>
            </w:pPr>
            <w:r w:rsidRPr="00334B67">
              <w:rPr>
                <w:noProof/>
                <w:sz w:val="22"/>
                <w:szCs w:val="22"/>
                <w:lang w:eastAsia="en-US"/>
              </w:rPr>
              <mc:AlternateContent>
                <mc:Choice Requires="wps">
                  <w:drawing>
                    <wp:anchor distT="114300" distB="114300" distL="114300" distR="114300" simplePos="0" relativeHeight="251658241" behindDoc="0" locked="0" layoutInCell="1" hidden="0" allowOverlap="1" wp14:anchorId="2FFDCEA3" wp14:editId="25B1A356">
                      <wp:simplePos x="0" y="0"/>
                      <wp:positionH relativeFrom="column">
                        <wp:posOffset>-33986</wp:posOffset>
                      </wp:positionH>
                      <wp:positionV relativeFrom="paragraph">
                        <wp:posOffset>92186</wp:posOffset>
                      </wp:positionV>
                      <wp:extent cx="499110" cy="487680"/>
                      <wp:effectExtent l="0" t="0" r="15240" b="26670"/>
                      <wp:wrapNone/>
                      <wp:docPr id="1" name="Oval 1"/>
                      <wp:cNvGraphicFramePr/>
                      <a:graphic xmlns:a="http://schemas.openxmlformats.org/drawingml/2006/main">
                        <a:graphicData uri="http://schemas.microsoft.com/office/word/2010/wordprocessingShape">
                          <wps:wsp>
                            <wps:cNvSpPr/>
                            <wps:spPr>
                              <a:xfrm>
                                <a:off x="0" y="0"/>
                                <a:ext cx="49911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377C5373" w14:textId="4994713D" w:rsidR="00F02EBA" w:rsidRPr="004544E5" w:rsidRDefault="004544E5" w:rsidP="00F02EBA">
                                  <w:pPr>
                                    <w:spacing w:after="0" w:line="240" w:lineRule="auto"/>
                                    <w:jc w:val="center"/>
                                    <w:textDirection w:val="btLr"/>
                                    <w:rPr>
                                      <w:b/>
                                      <w:bCs/>
                                      <w:color w:val="2B8181"/>
                                      <w:lang w:val="en-GB"/>
                                    </w:rPr>
                                  </w:pPr>
                                  <w:r w:rsidRPr="004544E5">
                                    <w:rPr>
                                      <w:b/>
                                      <w:bCs/>
                                      <w:color w:val="2B8181"/>
                                      <w:lang w:val="en-GB"/>
                                    </w:rPr>
                                    <w:t>3</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FDCEA3" id="Oval 1" o:spid="_x0000_s1033" style="position:absolute;left:0;text-align:left;margin-left:-2.7pt;margin-top:7.25pt;width:39.3pt;height:38.4pt;z-index:251658241;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" fillcolor="#ebf3f5" strokecolor="#2b8181">
                      <v:stroke startarrowwidth="narrow" startarrowlength="short" endarrowwidth="narrow" endarrowlength="short"/>
                      <v:textbox inset="2.53958mm,2.53958mm,2.53958mm,2.53958mm">
                        <w:txbxContent>
                          <w:p w14:paraId="377C5373" w14:textId="4994713D" w:rsidR="00F02EBA" w:rsidRPr="004544E5" w:rsidRDefault="004544E5" w:rsidP="00F02EBA">
                            <w:pPr>
                              <w:spacing w:after="0" w:line="240" w:lineRule="auto"/>
                              <w:jc w:val="center"/>
                              <w:textDirection w:val="btLr"/>
                              <w:rPr>
                                <w:b/>
                                <w:bCs/>
                                <w:color w:val="2B8181"/>
                                <w:lang w:val="en-GB"/>
                              </w:rPr>
                            </w:pPr>
                            <w:r w:rsidRPr="004544E5">
                              <w:rPr>
                                <w:b/>
                                <w:bCs/>
                                <w:color w:val="2B8181"/>
                                <w:lang w:val="en-GB"/>
                              </w:rPr>
                              <w:t>3</w:t>
                            </w:r>
                          </w:p>
                        </w:txbxContent>
                      </v:textbox>
                    </v:oval>
                  </w:pict>
                </mc:Fallback>
              </mc:AlternateContent>
            </w:r>
          </w:p>
        </w:tc>
        <w:tc>
          <w:tcPr>
            <w:tcW w:w="8445" w:type="dxa"/>
          </w:tcPr>
          <w:p w14:paraId="00000024" w14:textId="1D4E4DE2" w:rsidR="00960817" w:rsidRPr="00334B67" w:rsidRDefault="006140F1" w:rsidP="007933AD">
            <w:pPr>
              <w:pStyle w:val="Heading1"/>
              <w:pBdr>
                <w:top w:val="dotted" w:sz="8" w:space="0" w:color="FFFFFF"/>
                <w:left w:val="dotted" w:sz="8" w:space="0" w:color="FFFFFF"/>
                <w:bottom w:val="dotted" w:sz="8" w:space="0" w:color="FFFFFF"/>
                <w:right w:val="dotted" w:sz="8" w:space="0" w:color="FFFFFF"/>
              </w:pBdr>
              <w:spacing w:before="120" w:after="0"/>
              <w:rPr>
                <w:b w:val="0"/>
                <w:color w:val="000000"/>
                <w:sz w:val="22"/>
                <w:szCs w:val="22"/>
              </w:rPr>
            </w:pPr>
            <w:bookmarkStart w:id="7" w:name="_heading=h.w17y5kjjhssc" w:colFirst="0" w:colLast="0"/>
            <w:bookmarkEnd w:id="7"/>
            <w:r w:rsidRPr="00334B67">
              <w:rPr>
                <w:bCs/>
                <w:sz w:val="22"/>
                <w:szCs w:val="22"/>
                <w:lang w:val="en-GB"/>
              </w:rPr>
              <w:t>Promote</w:t>
            </w:r>
            <w:r w:rsidRPr="002635FD">
              <w:rPr>
                <w:bCs/>
                <w:sz w:val="22"/>
                <w:szCs w:val="22"/>
                <w:lang w:val="en-GB"/>
              </w:rPr>
              <w:t xml:space="preserve"> </w:t>
            </w:r>
            <w:r w:rsidR="00AF5864" w:rsidRPr="002635FD">
              <w:rPr>
                <w:bCs/>
                <w:sz w:val="22"/>
                <w:szCs w:val="22"/>
                <w:lang w:val="en-GB"/>
              </w:rPr>
              <w:t>a human rights-based approach to health</w:t>
            </w:r>
            <w:r w:rsidRPr="00334B67">
              <w:rPr>
                <w:bCs/>
                <w:sz w:val="22"/>
                <w:szCs w:val="22"/>
                <w:lang w:val="en-GB"/>
              </w:rPr>
              <w:t xml:space="preserve"> and UHC</w:t>
            </w:r>
            <w:r w:rsidR="00AF5864" w:rsidRPr="00CD0756">
              <w:rPr>
                <w:b w:val="0"/>
                <w:sz w:val="22"/>
                <w:szCs w:val="22"/>
                <w:lang w:val="en-GB"/>
              </w:rPr>
              <w:t>.</w:t>
            </w:r>
            <w:r w:rsidR="00AF5864" w:rsidRPr="002635FD">
              <w:rPr>
                <w:b w:val="0"/>
                <w:sz w:val="22"/>
                <w:szCs w:val="22"/>
                <w:lang w:val="en-GB"/>
              </w:rPr>
              <w:t xml:space="preserve"> </w:t>
            </w:r>
            <w:r w:rsidR="00AF5864" w:rsidRPr="002635FD">
              <w:rPr>
                <w:b w:val="0"/>
                <w:color w:val="000000"/>
                <w:sz w:val="22"/>
                <w:szCs w:val="22"/>
              </w:rPr>
              <w:t xml:space="preserve">Ensure progress towards UHC upholds the right of persons with disabilities to available, accessible, acceptable and quality health related goods, facilities and services, their right to participation in health-related decision-making processes and to non-discrimination, to ensure their enjoyment of the right to health on an equal basis with others. </w:t>
            </w:r>
            <w:r w:rsidR="007E1D32" w:rsidRPr="002635FD">
              <w:rPr>
                <w:b w:val="0"/>
                <w:color w:val="000000"/>
                <w:sz w:val="22"/>
                <w:szCs w:val="22"/>
              </w:rPr>
              <w:t>Guarantee free and informed consent and bodily autonomy for persons with disabilities of all ages.</w:t>
            </w:r>
          </w:p>
        </w:tc>
      </w:tr>
      <w:bookmarkStart w:id="8" w:name="_heading=h.wx73dewky8iv" w:colFirst="0" w:colLast="0"/>
      <w:bookmarkEnd w:id="8"/>
      <w:tr w:rsidR="00461518" w:rsidRPr="003A50CA" w14:paraId="004CF29B" w14:textId="77777777" w:rsidTr="007D1F24">
        <w:tc>
          <w:tcPr>
            <w:tcW w:w="915" w:type="dxa"/>
          </w:tcPr>
          <w:p w14:paraId="00000025" w14:textId="4888E143" w:rsidR="00461518" w:rsidRPr="00334B67" w:rsidRDefault="00F02EBA">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sz w:val="22"/>
                <w:szCs w:val="22"/>
              </w:rPr>
            </w:pPr>
            <w:r w:rsidRPr="00334B67">
              <w:rPr>
                <w:noProof/>
                <w:sz w:val="22"/>
                <w:szCs w:val="22"/>
                <w:lang w:eastAsia="en-US"/>
              </w:rPr>
              <mc:AlternateContent>
                <mc:Choice Requires="wps">
                  <w:drawing>
                    <wp:anchor distT="114300" distB="114300" distL="114300" distR="114300" simplePos="0" relativeHeight="251658242" behindDoc="0" locked="0" layoutInCell="1" hidden="0" allowOverlap="1" wp14:anchorId="4636A2D4" wp14:editId="355455BC">
                      <wp:simplePos x="0" y="0"/>
                      <wp:positionH relativeFrom="column">
                        <wp:posOffset>-19685</wp:posOffset>
                      </wp:positionH>
                      <wp:positionV relativeFrom="paragraph">
                        <wp:posOffset>87106</wp:posOffset>
                      </wp:positionV>
                      <wp:extent cx="506730" cy="487680"/>
                      <wp:effectExtent l="0" t="0" r="26670" b="26670"/>
                      <wp:wrapNone/>
                      <wp:docPr id="2" name="Oval 2"/>
                      <wp:cNvGraphicFramePr/>
                      <a:graphic xmlns:a="http://schemas.openxmlformats.org/drawingml/2006/main">
                        <a:graphicData uri="http://schemas.microsoft.com/office/word/2010/wordprocessingShape">
                          <wps:wsp>
                            <wps:cNvSpPr/>
                            <wps:spPr>
                              <a:xfrm>
                                <a:off x="0" y="0"/>
                                <a:ext cx="50673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227DA0A7" w14:textId="63C01943" w:rsidR="00F02EBA" w:rsidRPr="00F02EBA" w:rsidRDefault="004544E5" w:rsidP="00F02EBA">
                                  <w:pPr>
                                    <w:spacing w:after="0" w:line="240" w:lineRule="auto"/>
                                    <w:jc w:val="center"/>
                                    <w:textDirection w:val="btLr"/>
                                    <w:rPr>
                                      <w:lang w:val="en-GB"/>
                                    </w:rPr>
                                  </w:pPr>
                                  <w:r>
                                    <w:rPr>
                                      <w:b/>
                                      <w:color w:val="2B8181"/>
                                      <w:lang w:val="en-GB"/>
                                    </w:rPr>
                                    <w:t>4</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36A2D4" id="Oval 2" o:spid="_x0000_s1033" style="position:absolute;left:0;text-align:left;margin-left:-1.55pt;margin-top:6.85pt;width:39.9pt;height:38.4pt;z-index:25165824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" fillcolor="#ebf3f5" strokecolor="#2b8181">
                      <v:stroke startarrowwidth="narrow" startarrowlength="short" endarrowwidth="narrow" endarrowlength="short"/>
                      <v:textbox inset="2.53958mm,2.53958mm,2.53958mm,2.53958mm">
                        <w:txbxContent>
                          <w:p w14:paraId="227DA0A7" w14:textId="63C01943" w:rsidR="00F02EBA" w:rsidRPr="00F02EBA" w:rsidRDefault="004544E5" w:rsidP="00F02EBA">
                            <w:pPr>
                              <w:spacing w:after="0" w:line="240" w:lineRule="auto"/>
                              <w:jc w:val="center"/>
                              <w:textDirection w:val="btLr"/>
                              <w:rPr>
                                <w:lang w:val="en-GB"/>
                              </w:rPr>
                            </w:pPr>
                            <w:r>
                              <w:rPr>
                                <w:b/>
                                <w:color w:val="2B8181"/>
                                <w:lang w:val="en-GB"/>
                              </w:rPr>
                              <w:t>4</w:t>
                            </w:r>
                          </w:p>
                        </w:txbxContent>
                      </v:textbox>
                    </v:oval>
                  </w:pict>
                </mc:Fallback>
              </mc:AlternateContent>
            </w:r>
          </w:p>
        </w:tc>
        <w:tc>
          <w:tcPr>
            <w:tcW w:w="8445" w:type="dxa"/>
          </w:tcPr>
          <w:p w14:paraId="00000026" w14:textId="2460CE1C" w:rsidR="007329DB" w:rsidRPr="002635FD" w:rsidRDefault="00545018" w:rsidP="007933AD">
            <w:pPr>
              <w:spacing w:before="120"/>
              <w:rPr>
                <w:color w:val="000000"/>
                <w:sz w:val="22"/>
                <w:szCs w:val="22"/>
              </w:rPr>
            </w:pPr>
            <w:bookmarkStart w:id="9" w:name="_heading=h.r3nrpqq5r8fa" w:colFirst="0" w:colLast="0"/>
            <w:bookmarkEnd w:id="9"/>
            <w:r w:rsidRPr="002635FD">
              <w:rPr>
                <w:b/>
                <w:bCs/>
                <w:color w:val="2B8181"/>
                <w:sz w:val="22"/>
                <w:szCs w:val="22"/>
              </w:rPr>
              <w:t>Develop competencies for disability inclusion for the health workforce and provide training in disability inclusion for all health service providers.</w:t>
            </w:r>
            <w:r w:rsidRPr="002635FD">
              <w:rPr>
                <w:color w:val="2B8181"/>
                <w:sz w:val="22"/>
                <w:szCs w:val="22"/>
              </w:rPr>
              <w:t xml:space="preserve"> </w:t>
            </w:r>
            <w:r w:rsidRPr="002635FD">
              <w:rPr>
                <w:color w:val="000000"/>
                <w:sz w:val="22"/>
                <w:szCs w:val="22"/>
              </w:rPr>
              <w:t>This should include both mandatory pre-service disability inclusion training integrated within teaching curricula of health training institutions, as well as in-person training as part of continuous professional development plans for health and social workers.</w:t>
            </w:r>
          </w:p>
        </w:tc>
      </w:tr>
      <w:bookmarkStart w:id="10" w:name="_heading=h.hg8m9pw0icno" w:colFirst="0" w:colLast="0"/>
      <w:bookmarkEnd w:id="10"/>
      <w:tr w:rsidR="00461518" w:rsidRPr="003A50CA" w14:paraId="2C6CCFDA" w14:textId="77777777" w:rsidTr="007D1F24">
        <w:tc>
          <w:tcPr>
            <w:tcW w:w="915" w:type="dxa"/>
          </w:tcPr>
          <w:p w14:paraId="00000027" w14:textId="65EF7C0B" w:rsidR="00461518" w:rsidRPr="00334B67" w:rsidRDefault="00F02EBA">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sz w:val="22"/>
                <w:szCs w:val="22"/>
              </w:rPr>
            </w:pPr>
            <w:r w:rsidRPr="00334B67">
              <w:rPr>
                <w:noProof/>
                <w:sz w:val="22"/>
                <w:szCs w:val="22"/>
                <w:lang w:eastAsia="en-US"/>
              </w:rPr>
              <mc:AlternateContent>
                <mc:Choice Requires="wps">
                  <w:drawing>
                    <wp:anchor distT="114300" distB="114300" distL="114300" distR="114300" simplePos="0" relativeHeight="251658243" behindDoc="0" locked="0" layoutInCell="1" hidden="0" allowOverlap="1" wp14:anchorId="2F76A35D" wp14:editId="4F1C276D">
                      <wp:simplePos x="0" y="0"/>
                      <wp:positionH relativeFrom="column">
                        <wp:posOffset>-41275</wp:posOffset>
                      </wp:positionH>
                      <wp:positionV relativeFrom="paragraph">
                        <wp:posOffset>109330</wp:posOffset>
                      </wp:positionV>
                      <wp:extent cx="499110" cy="487680"/>
                      <wp:effectExtent l="0" t="0" r="15240" b="26670"/>
                      <wp:wrapNone/>
                      <wp:docPr id="3" name="Oval 3"/>
                      <wp:cNvGraphicFramePr/>
                      <a:graphic xmlns:a="http://schemas.openxmlformats.org/drawingml/2006/main">
                        <a:graphicData uri="http://schemas.microsoft.com/office/word/2010/wordprocessingShape">
                          <wps:wsp>
                            <wps:cNvSpPr/>
                            <wps:spPr>
                              <a:xfrm>
                                <a:off x="0" y="0"/>
                                <a:ext cx="49911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56ED3AA4" w14:textId="26A7274D" w:rsidR="00F02EBA" w:rsidRPr="00F02EBA" w:rsidRDefault="004544E5" w:rsidP="00F02EBA">
                                  <w:pPr>
                                    <w:spacing w:after="0" w:line="240" w:lineRule="auto"/>
                                    <w:jc w:val="center"/>
                                    <w:textDirection w:val="btLr"/>
                                    <w:rPr>
                                      <w:lang w:val="en-GB"/>
                                    </w:rPr>
                                  </w:pPr>
                                  <w:r>
                                    <w:rPr>
                                      <w:b/>
                                      <w:color w:val="2B8181"/>
                                      <w:lang w:val="en-GB"/>
                                    </w:rPr>
                                    <w:t>5</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76A35D" id="Oval 3" o:spid="_x0000_s1034" style="position:absolute;left:0;text-align:left;margin-left:-3.25pt;margin-top:8.6pt;width:39.3pt;height:38.4pt;z-index:251658243;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" fillcolor="#ebf3f5" strokecolor="#2b8181">
                      <v:stroke startarrowwidth="narrow" startarrowlength="short" endarrowwidth="narrow" endarrowlength="short"/>
                      <v:textbox inset="2.53958mm,2.53958mm,2.53958mm,2.53958mm">
                        <w:txbxContent>
                          <w:p w14:paraId="56ED3AA4" w14:textId="26A7274D" w:rsidR="00F02EBA" w:rsidRPr="00F02EBA" w:rsidRDefault="004544E5" w:rsidP="00F02EBA">
                            <w:pPr>
                              <w:spacing w:after="0" w:line="240" w:lineRule="auto"/>
                              <w:jc w:val="center"/>
                              <w:textDirection w:val="btLr"/>
                              <w:rPr>
                                <w:lang w:val="en-GB"/>
                              </w:rPr>
                            </w:pPr>
                            <w:r>
                              <w:rPr>
                                <w:b/>
                                <w:color w:val="2B8181"/>
                                <w:lang w:val="en-GB"/>
                              </w:rPr>
                              <w:t>5</w:t>
                            </w:r>
                          </w:p>
                        </w:txbxContent>
                      </v:textbox>
                    </v:oval>
                  </w:pict>
                </mc:Fallback>
              </mc:AlternateContent>
            </w:r>
          </w:p>
        </w:tc>
        <w:tc>
          <w:tcPr>
            <w:tcW w:w="8445" w:type="dxa"/>
          </w:tcPr>
          <w:p w14:paraId="00000028" w14:textId="3A1EBADD" w:rsidR="006A7FAE" w:rsidRPr="002635FD" w:rsidRDefault="00E343E1" w:rsidP="007933AD">
            <w:pPr>
              <w:spacing w:before="120"/>
              <w:rPr>
                <w:color w:val="000000"/>
                <w:sz w:val="22"/>
                <w:szCs w:val="22"/>
              </w:rPr>
            </w:pPr>
            <w:bookmarkStart w:id="11" w:name="_heading=h.gyd7qd4njpvt" w:colFirst="0" w:colLast="0"/>
            <w:bookmarkEnd w:id="11"/>
            <w:r w:rsidRPr="002635FD">
              <w:rPr>
                <w:b/>
                <w:bCs/>
                <w:color w:val="2B8181"/>
                <w:sz w:val="22"/>
                <w:szCs w:val="22"/>
              </w:rPr>
              <w:t xml:space="preserve">Ensure progressive universalism and inclusive health financing in advancing UHC to eliminate the additional financial barriers that persons with disabilities and older people face in </w:t>
            </w:r>
            <w:r w:rsidR="007C2F22" w:rsidRPr="002635FD">
              <w:rPr>
                <w:b/>
                <w:bCs/>
                <w:color w:val="2B8181"/>
                <w:sz w:val="22"/>
                <w:szCs w:val="22"/>
              </w:rPr>
              <w:t>reali</w:t>
            </w:r>
            <w:r w:rsidR="007C2F22">
              <w:rPr>
                <w:b/>
                <w:bCs/>
                <w:color w:val="2B8181"/>
                <w:sz w:val="22"/>
                <w:szCs w:val="22"/>
              </w:rPr>
              <w:t>z</w:t>
            </w:r>
            <w:r w:rsidR="007C2F22" w:rsidRPr="002635FD">
              <w:rPr>
                <w:b/>
                <w:bCs/>
                <w:color w:val="2B8181"/>
                <w:sz w:val="22"/>
                <w:szCs w:val="22"/>
              </w:rPr>
              <w:t>ing</w:t>
            </w:r>
            <w:r w:rsidRPr="002635FD">
              <w:rPr>
                <w:b/>
                <w:bCs/>
                <w:color w:val="2B8181"/>
                <w:sz w:val="22"/>
                <w:szCs w:val="22"/>
              </w:rPr>
              <w:t xml:space="preserve"> their right to health.</w:t>
            </w:r>
            <w:r w:rsidRPr="002635FD">
              <w:rPr>
                <w:color w:val="2B8181"/>
                <w:sz w:val="22"/>
                <w:szCs w:val="22"/>
              </w:rPr>
              <w:t xml:space="preserve"> </w:t>
            </w:r>
            <w:r w:rsidRPr="002635FD">
              <w:rPr>
                <w:color w:val="000000"/>
                <w:sz w:val="22"/>
                <w:szCs w:val="22"/>
              </w:rPr>
              <w:t xml:space="preserve">This should include testing and scaling-up solutions to reduce out-of-pocket expenditure for those who cannot afford it, while expanding access to health insurance and other community support systems, ensuring that essential services and additional costs for </w:t>
            </w:r>
            <w:r w:rsidR="00AE7749">
              <w:rPr>
                <w:color w:val="000000"/>
                <w:sz w:val="22"/>
                <w:szCs w:val="22"/>
              </w:rPr>
              <w:t>persons</w:t>
            </w:r>
            <w:r w:rsidRPr="002635FD">
              <w:rPr>
                <w:color w:val="000000"/>
                <w:sz w:val="22"/>
                <w:szCs w:val="22"/>
              </w:rPr>
              <w:t xml:space="preserve"> with disabilities are also covered.</w:t>
            </w:r>
          </w:p>
        </w:tc>
      </w:tr>
      <w:bookmarkStart w:id="12" w:name="_heading=h.bmbbs3xlvusw" w:colFirst="0" w:colLast="0"/>
      <w:bookmarkEnd w:id="12"/>
      <w:tr w:rsidR="00461518" w:rsidRPr="003A50CA" w14:paraId="7DA6A4B2" w14:textId="77777777" w:rsidTr="007D1F24">
        <w:tc>
          <w:tcPr>
            <w:tcW w:w="915" w:type="dxa"/>
          </w:tcPr>
          <w:p w14:paraId="00000029" w14:textId="7AF04B33" w:rsidR="00461518" w:rsidRPr="00334B67" w:rsidRDefault="00F02EBA">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sz w:val="22"/>
                <w:szCs w:val="22"/>
              </w:rPr>
            </w:pPr>
            <w:r w:rsidRPr="00334B67">
              <w:rPr>
                <w:noProof/>
                <w:sz w:val="22"/>
                <w:szCs w:val="22"/>
                <w:lang w:eastAsia="en-US"/>
              </w:rPr>
              <mc:AlternateContent>
                <mc:Choice Requires="wps">
                  <w:drawing>
                    <wp:anchor distT="114300" distB="114300" distL="114300" distR="114300" simplePos="0" relativeHeight="251658244" behindDoc="0" locked="0" layoutInCell="1" hidden="0" allowOverlap="1" wp14:anchorId="6F81CEE6" wp14:editId="20D803BE">
                      <wp:simplePos x="0" y="0"/>
                      <wp:positionH relativeFrom="column">
                        <wp:posOffset>-45417</wp:posOffset>
                      </wp:positionH>
                      <wp:positionV relativeFrom="paragraph">
                        <wp:posOffset>109027</wp:posOffset>
                      </wp:positionV>
                      <wp:extent cx="514350" cy="487680"/>
                      <wp:effectExtent l="0" t="0" r="19050" b="26670"/>
                      <wp:wrapNone/>
                      <wp:docPr id="4" name="Oval 4"/>
                      <wp:cNvGraphicFramePr/>
                      <a:graphic xmlns:a="http://schemas.openxmlformats.org/drawingml/2006/main">
                        <a:graphicData uri="http://schemas.microsoft.com/office/word/2010/wordprocessingShape">
                          <wps:wsp>
                            <wps:cNvSpPr/>
                            <wps:spPr>
                              <a:xfrm>
                                <a:off x="0" y="0"/>
                                <a:ext cx="51435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3095B93E" w14:textId="6BDC7211" w:rsidR="00F02EBA" w:rsidRPr="00F02EBA" w:rsidRDefault="004544E5" w:rsidP="00F02EBA">
                                  <w:pPr>
                                    <w:spacing w:after="0" w:line="240" w:lineRule="auto"/>
                                    <w:jc w:val="center"/>
                                    <w:textDirection w:val="btLr"/>
                                    <w:rPr>
                                      <w:lang w:val="en-GB"/>
                                    </w:rPr>
                                  </w:pPr>
                                  <w:r>
                                    <w:rPr>
                                      <w:b/>
                                      <w:color w:val="2B8181"/>
                                      <w:lang w:val="en-GB"/>
                                    </w:rPr>
                                    <w:t>6</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81CEE6" id="Oval 4" o:spid="_x0000_s1035" style="position:absolute;left:0;text-align:left;margin-left:-3.6pt;margin-top:8.6pt;width:40.5pt;height:38.4pt;z-index:2516582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" fillcolor="#ebf3f5" strokecolor="#2b8181">
                      <v:stroke startarrowwidth="narrow" startarrowlength="short" endarrowwidth="narrow" endarrowlength="short"/>
                      <v:textbox inset="2.53958mm,2.53958mm,2.53958mm,2.53958mm">
                        <w:txbxContent>
                          <w:p w14:paraId="3095B93E" w14:textId="6BDC7211" w:rsidR="00F02EBA" w:rsidRPr="00F02EBA" w:rsidRDefault="004544E5" w:rsidP="00F02EBA">
                            <w:pPr>
                              <w:spacing w:after="0" w:line="240" w:lineRule="auto"/>
                              <w:jc w:val="center"/>
                              <w:textDirection w:val="btLr"/>
                              <w:rPr>
                                <w:lang w:val="en-GB"/>
                              </w:rPr>
                            </w:pPr>
                            <w:r>
                              <w:rPr>
                                <w:b/>
                                <w:color w:val="2B8181"/>
                                <w:lang w:val="en-GB"/>
                              </w:rPr>
                              <w:t>6</w:t>
                            </w:r>
                          </w:p>
                        </w:txbxContent>
                      </v:textbox>
                    </v:oval>
                  </w:pict>
                </mc:Fallback>
              </mc:AlternateContent>
            </w:r>
          </w:p>
        </w:tc>
        <w:tc>
          <w:tcPr>
            <w:tcW w:w="8445" w:type="dxa"/>
          </w:tcPr>
          <w:p w14:paraId="0000002A" w14:textId="6DA55E3E" w:rsidR="008401FF" w:rsidRPr="00334B67" w:rsidRDefault="008401FF" w:rsidP="007933AD">
            <w:pPr>
              <w:spacing w:before="120"/>
              <w:rPr>
                <w:sz w:val="22"/>
                <w:szCs w:val="22"/>
              </w:rPr>
            </w:pPr>
            <w:bookmarkStart w:id="13" w:name="_heading=h.lxlxh7z8mn1u" w:colFirst="0" w:colLast="0"/>
            <w:bookmarkEnd w:id="13"/>
            <w:r w:rsidRPr="002635FD">
              <w:rPr>
                <w:b/>
                <w:bCs/>
                <w:color w:val="2B8181"/>
                <w:sz w:val="22"/>
                <w:szCs w:val="22"/>
              </w:rPr>
              <w:t>Advance inclusive health governance, with specific mechanisms that ensure the meaningful engagement of persons with disabilities of all ages</w:t>
            </w:r>
            <w:r w:rsidRPr="002635FD">
              <w:rPr>
                <w:sz w:val="22"/>
                <w:szCs w:val="22"/>
              </w:rPr>
              <w:t xml:space="preserve">, including women and girls with disabilities and older people, and their representative </w:t>
            </w:r>
            <w:r w:rsidR="007C2F22" w:rsidRPr="002635FD">
              <w:rPr>
                <w:sz w:val="22"/>
                <w:szCs w:val="22"/>
              </w:rPr>
              <w:t>organi</w:t>
            </w:r>
            <w:r w:rsidR="007C2F22">
              <w:rPr>
                <w:sz w:val="22"/>
                <w:szCs w:val="22"/>
              </w:rPr>
              <w:t>z</w:t>
            </w:r>
            <w:r w:rsidR="007C2F22" w:rsidRPr="002635FD">
              <w:rPr>
                <w:sz w:val="22"/>
                <w:szCs w:val="22"/>
              </w:rPr>
              <w:t>ations</w:t>
            </w:r>
            <w:r w:rsidRPr="002635FD">
              <w:rPr>
                <w:sz w:val="22"/>
                <w:szCs w:val="22"/>
              </w:rPr>
              <w:t xml:space="preserve"> at all levels</w:t>
            </w:r>
            <w:r w:rsidRPr="002635FD">
              <w:rPr>
                <w:bCs/>
                <w:color w:val="000000"/>
                <w:sz w:val="22"/>
                <w:szCs w:val="22"/>
              </w:rPr>
              <w:t xml:space="preserve"> in</w:t>
            </w:r>
            <w:r w:rsidRPr="002635FD">
              <w:rPr>
                <w:color w:val="000000"/>
                <w:sz w:val="22"/>
                <w:szCs w:val="22"/>
              </w:rPr>
              <w:t xml:space="preserve"> health and care policy planning, implementation, monitoring and evaluation. Ensure disability-inclusive</w:t>
            </w:r>
            <w:r w:rsidR="00474C8D" w:rsidRPr="002635FD">
              <w:rPr>
                <w:color w:val="000000"/>
                <w:sz w:val="22"/>
                <w:szCs w:val="22"/>
              </w:rPr>
              <w:t xml:space="preserve"> policy development, service design and</w:t>
            </w:r>
            <w:r w:rsidRPr="002635FD">
              <w:rPr>
                <w:color w:val="000000"/>
                <w:sz w:val="22"/>
                <w:szCs w:val="22"/>
              </w:rPr>
              <w:t xml:space="preserve"> feedback mechanisms for quality of health and care services and consider the specific requirements of persons with disabilities in systems to monitor care pathways. </w:t>
            </w:r>
          </w:p>
        </w:tc>
      </w:tr>
      <w:bookmarkStart w:id="14" w:name="_heading=h.bs1tsp8p7sug" w:colFirst="0" w:colLast="0"/>
      <w:bookmarkEnd w:id="14"/>
      <w:tr w:rsidR="00461518" w:rsidRPr="003A50CA" w14:paraId="214B0F86" w14:textId="77777777" w:rsidTr="007D1F24">
        <w:tc>
          <w:tcPr>
            <w:tcW w:w="915" w:type="dxa"/>
          </w:tcPr>
          <w:p w14:paraId="0000002B" w14:textId="3172B794" w:rsidR="00461518" w:rsidRPr="00334B67" w:rsidRDefault="00F02EBA">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sz w:val="22"/>
                <w:szCs w:val="22"/>
              </w:rPr>
            </w:pPr>
            <w:r w:rsidRPr="00334B67">
              <w:rPr>
                <w:noProof/>
                <w:sz w:val="22"/>
                <w:szCs w:val="22"/>
                <w:lang w:eastAsia="en-US"/>
              </w:rPr>
              <mc:AlternateContent>
                <mc:Choice Requires="wps">
                  <w:drawing>
                    <wp:anchor distT="114300" distB="114300" distL="114300" distR="114300" simplePos="0" relativeHeight="251658245" behindDoc="0" locked="0" layoutInCell="1" hidden="0" allowOverlap="1" wp14:anchorId="18F973FF" wp14:editId="3124C259">
                      <wp:simplePos x="0" y="0"/>
                      <wp:positionH relativeFrom="column">
                        <wp:posOffset>-41275</wp:posOffset>
                      </wp:positionH>
                      <wp:positionV relativeFrom="paragraph">
                        <wp:posOffset>94560</wp:posOffset>
                      </wp:positionV>
                      <wp:extent cx="514350" cy="487680"/>
                      <wp:effectExtent l="0" t="0" r="19050" b="26670"/>
                      <wp:wrapNone/>
                      <wp:docPr id="5" name="Oval 5"/>
                      <wp:cNvGraphicFramePr/>
                      <a:graphic xmlns:a="http://schemas.openxmlformats.org/drawingml/2006/main">
                        <a:graphicData uri="http://schemas.microsoft.com/office/word/2010/wordprocessingShape">
                          <wps:wsp>
                            <wps:cNvSpPr/>
                            <wps:spPr>
                              <a:xfrm>
                                <a:off x="0" y="0"/>
                                <a:ext cx="51435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39EF6E99" w14:textId="3CEB376F" w:rsidR="00F02EBA" w:rsidRPr="00F02EBA" w:rsidRDefault="004544E5" w:rsidP="00F02EBA">
                                  <w:pPr>
                                    <w:spacing w:after="0" w:line="240" w:lineRule="auto"/>
                                    <w:jc w:val="center"/>
                                    <w:textDirection w:val="btLr"/>
                                    <w:rPr>
                                      <w:lang w:val="en-GB"/>
                                    </w:rPr>
                                  </w:pPr>
                                  <w:r>
                                    <w:rPr>
                                      <w:b/>
                                      <w:color w:val="2B8181"/>
                                      <w:lang w:val="en-GB"/>
                                    </w:rPr>
                                    <w:t>7</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F973FF" id="Oval 5" o:spid="_x0000_s1036" style="position:absolute;left:0;text-align:left;margin-left:-3.25pt;margin-top:7.45pt;width:40.5pt;height:38.4pt;z-index:251658245;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" fillcolor="#ebf3f5" strokecolor="#2b8181">
                      <v:stroke startarrowwidth="narrow" startarrowlength="short" endarrowwidth="narrow" endarrowlength="short"/>
                      <v:textbox inset="2.53958mm,2.53958mm,2.53958mm,2.53958mm">
                        <w:txbxContent>
                          <w:p w14:paraId="39EF6E99" w14:textId="3CEB376F" w:rsidR="00F02EBA" w:rsidRPr="00F02EBA" w:rsidRDefault="004544E5" w:rsidP="00F02EBA">
                            <w:pPr>
                              <w:spacing w:after="0" w:line="240" w:lineRule="auto"/>
                              <w:jc w:val="center"/>
                              <w:textDirection w:val="btLr"/>
                              <w:rPr>
                                <w:lang w:val="en-GB"/>
                              </w:rPr>
                            </w:pPr>
                            <w:r>
                              <w:rPr>
                                <w:b/>
                                <w:color w:val="2B8181"/>
                                <w:lang w:val="en-GB"/>
                              </w:rPr>
                              <w:t>7</w:t>
                            </w:r>
                          </w:p>
                        </w:txbxContent>
                      </v:textbox>
                    </v:oval>
                  </w:pict>
                </mc:Fallback>
              </mc:AlternateContent>
            </w:r>
          </w:p>
        </w:tc>
        <w:tc>
          <w:tcPr>
            <w:tcW w:w="8445" w:type="dxa"/>
          </w:tcPr>
          <w:p w14:paraId="0000002C" w14:textId="7CD3C3E0" w:rsidR="00461518" w:rsidRPr="00334B67" w:rsidRDefault="007C2F22" w:rsidP="007933AD">
            <w:pPr>
              <w:spacing w:before="120"/>
              <w:rPr>
                <w:sz w:val="22"/>
                <w:szCs w:val="22"/>
              </w:rPr>
            </w:pPr>
            <w:bookmarkStart w:id="15" w:name="_heading=h.ii1o0j2opatu" w:colFirst="0" w:colLast="0"/>
            <w:bookmarkEnd w:id="15"/>
            <w:r w:rsidRPr="00334B67">
              <w:rPr>
                <w:b/>
                <w:bCs/>
                <w:iCs/>
                <w:color w:val="2B8181"/>
                <w:sz w:val="22"/>
                <w:szCs w:val="22"/>
              </w:rPr>
              <w:t>Prioriti</w:t>
            </w:r>
            <w:r>
              <w:rPr>
                <w:b/>
                <w:bCs/>
                <w:iCs/>
                <w:color w:val="2B8181"/>
                <w:sz w:val="22"/>
                <w:szCs w:val="22"/>
              </w:rPr>
              <w:t>z</w:t>
            </w:r>
            <w:r w:rsidRPr="00334B67">
              <w:rPr>
                <w:b/>
                <w:bCs/>
                <w:iCs/>
                <w:color w:val="2B8181"/>
                <w:sz w:val="22"/>
                <w:szCs w:val="22"/>
              </w:rPr>
              <w:t>e</w:t>
            </w:r>
            <w:r w:rsidR="000C4CA2" w:rsidRPr="00334B67">
              <w:rPr>
                <w:b/>
                <w:bCs/>
                <w:iCs/>
                <w:color w:val="2B8181"/>
                <w:sz w:val="22"/>
                <w:szCs w:val="22"/>
              </w:rPr>
              <w:t xml:space="preserve"> access, inclusion and rights of persons with disabilities of all ages who are at higher risk of intersecting forms of discrimination and disadvantage or who are most exposed to negative social determinants of </w:t>
            </w:r>
            <w:r w:rsidR="000C4CA2" w:rsidRPr="00334B67">
              <w:rPr>
                <w:b/>
                <w:bCs/>
                <w:iCs/>
                <w:color w:val="2B8181"/>
                <w:sz w:val="22"/>
                <w:szCs w:val="22"/>
              </w:rPr>
              <w:lastRenderedPageBreak/>
              <w:t>health.</w:t>
            </w:r>
            <w:r w:rsidR="00F04188" w:rsidRPr="00334B67">
              <w:rPr>
                <w:b/>
                <w:bCs/>
                <w:iCs/>
                <w:color w:val="2B8181"/>
                <w:sz w:val="22"/>
                <w:szCs w:val="22"/>
              </w:rPr>
              <w:t xml:space="preserve"> </w:t>
            </w:r>
            <w:r w:rsidR="00F04188" w:rsidRPr="00334B67">
              <w:rPr>
                <w:iCs/>
                <w:sz w:val="22"/>
                <w:szCs w:val="22"/>
              </w:rPr>
              <w:t xml:space="preserve">Ensure specific action to identify, include and fulfil the right to health for women and girls, children and older </w:t>
            </w:r>
            <w:r w:rsidR="00AE7749">
              <w:rPr>
                <w:iCs/>
                <w:sz w:val="22"/>
                <w:szCs w:val="22"/>
              </w:rPr>
              <w:t>persons</w:t>
            </w:r>
            <w:r w:rsidR="00F04188" w:rsidRPr="00334B67">
              <w:rPr>
                <w:iCs/>
                <w:sz w:val="22"/>
                <w:szCs w:val="22"/>
              </w:rPr>
              <w:t xml:space="preserve"> with disabilities, those living in poverty, and those who are displaced or in remote or insecure contexts.</w:t>
            </w:r>
          </w:p>
        </w:tc>
      </w:tr>
      <w:bookmarkStart w:id="16" w:name="_heading=h.9iajrg6psk48" w:colFirst="0" w:colLast="0"/>
      <w:bookmarkEnd w:id="16"/>
      <w:tr w:rsidR="00461518" w:rsidRPr="003A50CA" w14:paraId="410E2514" w14:textId="77777777" w:rsidTr="007D1F24">
        <w:tc>
          <w:tcPr>
            <w:tcW w:w="915" w:type="dxa"/>
          </w:tcPr>
          <w:p w14:paraId="0000002D" w14:textId="5D5A3CCC" w:rsidR="00461518" w:rsidRPr="00334B67" w:rsidRDefault="00F02EBA">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sz w:val="22"/>
                <w:szCs w:val="22"/>
              </w:rPr>
            </w:pPr>
            <w:r w:rsidRPr="00334B67">
              <w:rPr>
                <w:noProof/>
                <w:sz w:val="22"/>
                <w:szCs w:val="22"/>
                <w:lang w:eastAsia="en-US"/>
              </w:rPr>
              <w:lastRenderedPageBreak/>
              <mc:AlternateContent>
                <mc:Choice Requires="wps">
                  <w:drawing>
                    <wp:anchor distT="114300" distB="114300" distL="114300" distR="114300" simplePos="0" relativeHeight="251658246" behindDoc="0" locked="0" layoutInCell="1" hidden="0" allowOverlap="1" wp14:anchorId="69DB340D" wp14:editId="25798625">
                      <wp:simplePos x="0" y="0"/>
                      <wp:positionH relativeFrom="column">
                        <wp:posOffset>-33655</wp:posOffset>
                      </wp:positionH>
                      <wp:positionV relativeFrom="paragraph">
                        <wp:posOffset>111871</wp:posOffset>
                      </wp:positionV>
                      <wp:extent cx="506730" cy="487680"/>
                      <wp:effectExtent l="0" t="0" r="26670" b="26670"/>
                      <wp:wrapNone/>
                      <wp:docPr id="6" name="Oval 6"/>
                      <wp:cNvGraphicFramePr/>
                      <a:graphic xmlns:a="http://schemas.openxmlformats.org/drawingml/2006/main">
                        <a:graphicData uri="http://schemas.microsoft.com/office/word/2010/wordprocessingShape">
                          <wps:wsp>
                            <wps:cNvSpPr/>
                            <wps:spPr>
                              <a:xfrm>
                                <a:off x="0" y="0"/>
                                <a:ext cx="50673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6D93E237" w14:textId="59CB16D2" w:rsidR="00F02EBA" w:rsidRPr="00F02EBA" w:rsidRDefault="004544E5" w:rsidP="00F02EBA">
                                  <w:pPr>
                                    <w:spacing w:after="0" w:line="240" w:lineRule="auto"/>
                                    <w:jc w:val="center"/>
                                    <w:textDirection w:val="btLr"/>
                                    <w:rPr>
                                      <w:lang w:val="en-GB"/>
                                    </w:rPr>
                                  </w:pPr>
                                  <w:r>
                                    <w:rPr>
                                      <w:b/>
                                      <w:color w:val="2B8181"/>
                                      <w:lang w:val="en-GB"/>
                                    </w:rPr>
                                    <w:t>8</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9DB340D" id="Oval 6" o:spid="_x0000_s1037" style="position:absolute;left:0;text-align:left;margin-left:-2.65pt;margin-top:8.8pt;width:39.9pt;height:38.4pt;z-index:25165824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" fillcolor="#ebf3f5" strokecolor="#2b8181">
                      <v:stroke startarrowwidth="narrow" startarrowlength="short" endarrowwidth="narrow" endarrowlength="short"/>
                      <v:textbox inset="2.53958mm,2.53958mm,2.53958mm,2.53958mm">
                        <w:txbxContent>
                          <w:p w14:paraId="6D93E237" w14:textId="59CB16D2" w:rsidR="00F02EBA" w:rsidRPr="00F02EBA" w:rsidRDefault="004544E5" w:rsidP="00F02EBA">
                            <w:pPr>
                              <w:spacing w:after="0" w:line="240" w:lineRule="auto"/>
                              <w:jc w:val="center"/>
                              <w:textDirection w:val="btLr"/>
                              <w:rPr>
                                <w:lang w:val="en-GB"/>
                              </w:rPr>
                            </w:pPr>
                            <w:r>
                              <w:rPr>
                                <w:b/>
                                <w:color w:val="2B8181"/>
                                <w:lang w:val="en-GB"/>
                              </w:rPr>
                              <w:t>8</w:t>
                            </w:r>
                          </w:p>
                        </w:txbxContent>
                      </v:textbox>
                    </v:oval>
                  </w:pict>
                </mc:Fallback>
              </mc:AlternateContent>
            </w:r>
          </w:p>
        </w:tc>
        <w:tc>
          <w:tcPr>
            <w:tcW w:w="8445" w:type="dxa"/>
          </w:tcPr>
          <w:p w14:paraId="0000002E" w14:textId="2965335D" w:rsidR="00F2207B" w:rsidRPr="00334B67" w:rsidRDefault="007C2F22" w:rsidP="007933AD">
            <w:pPr>
              <w:pStyle w:val="Heading1"/>
              <w:keepNext w:val="0"/>
              <w:keepLines w:val="0"/>
              <w:pBdr>
                <w:top w:val="dotted" w:sz="8" w:space="0" w:color="FFFFFF"/>
                <w:left w:val="dotted" w:sz="8" w:space="0" w:color="FFFFFF"/>
                <w:bottom w:val="dotted" w:sz="8" w:space="0" w:color="FFFFFF"/>
                <w:right w:val="dotted" w:sz="8" w:space="0" w:color="FFFFFF"/>
              </w:pBdr>
              <w:spacing w:before="120" w:after="0"/>
              <w:rPr>
                <w:sz w:val="22"/>
                <w:szCs w:val="22"/>
              </w:rPr>
            </w:pPr>
            <w:bookmarkStart w:id="17" w:name="_heading=h.bm07xfk0uwqs" w:colFirst="0" w:colLast="0"/>
            <w:bookmarkEnd w:id="17"/>
            <w:r w:rsidRPr="002635FD">
              <w:rPr>
                <w:sz w:val="22"/>
                <w:szCs w:val="22"/>
              </w:rPr>
              <w:t>Prioriti</w:t>
            </w:r>
            <w:r>
              <w:rPr>
                <w:sz w:val="22"/>
                <w:szCs w:val="22"/>
              </w:rPr>
              <w:t>z</w:t>
            </w:r>
            <w:r w:rsidRPr="002635FD">
              <w:rPr>
                <w:sz w:val="22"/>
                <w:szCs w:val="22"/>
              </w:rPr>
              <w:t>e</w:t>
            </w:r>
            <w:r w:rsidR="00EE5E59" w:rsidRPr="002635FD">
              <w:rPr>
                <w:sz w:val="22"/>
                <w:szCs w:val="22"/>
              </w:rPr>
              <w:t xml:space="preserve"> equity, inclusion, meaningful participation and protection of persons with disabilities and older people and their right to the highest attainable standard of health in health emergency and disaster preparedness, response and recovery plans</w:t>
            </w:r>
            <w:r w:rsidR="00EE5E59" w:rsidRPr="002635FD">
              <w:rPr>
                <w:b w:val="0"/>
                <w:color w:val="000000"/>
                <w:sz w:val="22"/>
                <w:szCs w:val="22"/>
              </w:rPr>
              <w:t>, including the prohibition of discrimination in the provision of healthcare, services or assistance on the basis of disability or age, ensuring continuing access to essential health products, services and facilities, and the continuation of support in the community.</w:t>
            </w:r>
          </w:p>
        </w:tc>
      </w:tr>
      <w:bookmarkStart w:id="18" w:name="_heading=h.xeflc5h47h48" w:colFirst="0" w:colLast="0"/>
      <w:bookmarkEnd w:id="18"/>
      <w:tr w:rsidR="00461518" w:rsidRPr="003A50CA" w14:paraId="29183AC6" w14:textId="77777777" w:rsidTr="007D1F24">
        <w:trPr>
          <w:trHeight w:val="760"/>
        </w:trPr>
        <w:tc>
          <w:tcPr>
            <w:tcW w:w="915" w:type="dxa"/>
          </w:tcPr>
          <w:p w14:paraId="0000002F" w14:textId="4066BAF0" w:rsidR="00461518" w:rsidRPr="00334B67" w:rsidRDefault="00F02EBA">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sz w:val="22"/>
                <w:szCs w:val="22"/>
              </w:rPr>
            </w:pPr>
            <w:r w:rsidRPr="00334B67">
              <w:rPr>
                <w:noProof/>
                <w:sz w:val="22"/>
                <w:szCs w:val="22"/>
                <w:lang w:eastAsia="en-US"/>
              </w:rPr>
              <mc:AlternateContent>
                <mc:Choice Requires="wps">
                  <w:drawing>
                    <wp:anchor distT="114300" distB="114300" distL="114300" distR="114300" simplePos="0" relativeHeight="251658247" behindDoc="0" locked="0" layoutInCell="1" hidden="0" allowOverlap="1" wp14:anchorId="2A2F4B71" wp14:editId="6A426445">
                      <wp:simplePos x="0" y="0"/>
                      <wp:positionH relativeFrom="column">
                        <wp:posOffset>-33655</wp:posOffset>
                      </wp:positionH>
                      <wp:positionV relativeFrom="paragraph">
                        <wp:posOffset>90888</wp:posOffset>
                      </wp:positionV>
                      <wp:extent cx="506730" cy="487680"/>
                      <wp:effectExtent l="0" t="0" r="26670" b="26670"/>
                      <wp:wrapNone/>
                      <wp:docPr id="7" name="Oval 7"/>
                      <wp:cNvGraphicFramePr/>
                      <a:graphic xmlns:a="http://schemas.openxmlformats.org/drawingml/2006/main">
                        <a:graphicData uri="http://schemas.microsoft.com/office/word/2010/wordprocessingShape">
                          <wps:wsp>
                            <wps:cNvSpPr/>
                            <wps:spPr>
                              <a:xfrm>
                                <a:off x="0" y="0"/>
                                <a:ext cx="50673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412FF714" w14:textId="69CA3F7C" w:rsidR="00F02EBA" w:rsidRPr="00F02EBA" w:rsidRDefault="004544E5" w:rsidP="00F02EBA">
                                  <w:pPr>
                                    <w:spacing w:after="0" w:line="240" w:lineRule="auto"/>
                                    <w:jc w:val="center"/>
                                    <w:textDirection w:val="btLr"/>
                                    <w:rPr>
                                      <w:lang w:val="en-GB"/>
                                    </w:rPr>
                                  </w:pPr>
                                  <w:r>
                                    <w:rPr>
                                      <w:b/>
                                      <w:color w:val="2B8181"/>
                                      <w:lang w:val="en-GB"/>
                                    </w:rPr>
                                    <w:t>9</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A2F4B71" id="Oval 7" o:spid="_x0000_s1039" style="position:absolute;left:0;text-align:left;margin-left:-2.65pt;margin-top:7.15pt;width:39.9pt;height:38.4pt;z-index:251658247;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" fillcolor="#ebf3f5" strokecolor="#2b8181">
                      <v:stroke startarrowwidth="narrow" startarrowlength="short" endarrowwidth="narrow" endarrowlength="short"/>
                      <v:textbox inset="2.53958mm,2.53958mm,2.53958mm,2.53958mm">
                        <w:txbxContent>
                          <w:p w14:paraId="412FF714" w14:textId="69CA3F7C" w:rsidR="00F02EBA" w:rsidRPr="00F02EBA" w:rsidRDefault="004544E5" w:rsidP="00F02EBA">
                            <w:pPr>
                              <w:spacing w:after="0" w:line="240" w:lineRule="auto"/>
                              <w:jc w:val="center"/>
                              <w:textDirection w:val="btLr"/>
                              <w:rPr>
                                <w:lang w:val="en-GB"/>
                              </w:rPr>
                            </w:pPr>
                            <w:r>
                              <w:rPr>
                                <w:b/>
                                <w:color w:val="2B8181"/>
                                <w:lang w:val="en-GB"/>
                              </w:rPr>
                              <w:t>9</w:t>
                            </w:r>
                          </w:p>
                        </w:txbxContent>
                      </v:textbox>
                    </v:oval>
                  </w:pict>
                </mc:Fallback>
              </mc:AlternateContent>
            </w:r>
          </w:p>
        </w:tc>
        <w:tc>
          <w:tcPr>
            <w:tcW w:w="8445" w:type="dxa"/>
          </w:tcPr>
          <w:p w14:paraId="00000030" w14:textId="08CEBB2C" w:rsidR="006F7659" w:rsidRPr="00334B67" w:rsidRDefault="00E02A3D" w:rsidP="007933AD">
            <w:pPr>
              <w:spacing w:before="120"/>
              <w:rPr>
                <w:sz w:val="22"/>
                <w:szCs w:val="22"/>
              </w:rPr>
            </w:pPr>
            <w:bookmarkStart w:id="19" w:name="_heading=h.3p4d4j5hmii2" w:colFirst="0" w:colLast="0"/>
            <w:bookmarkEnd w:id="19"/>
            <w:r w:rsidRPr="002635FD">
              <w:rPr>
                <w:b/>
                <w:bCs/>
                <w:color w:val="2B8181"/>
                <w:sz w:val="22"/>
                <w:szCs w:val="22"/>
              </w:rPr>
              <w:t>Ensure UHC service packages enable persons with disabilities of all ages to enjoy their right to available, accessible, acceptable and quality goods, facilities, services and information</w:t>
            </w:r>
            <w:r w:rsidRPr="002635FD">
              <w:rPr>
                <w:color w:val="2B8181"/>
                <w:sz w:val="22"/>
                <w:szCs w:val="22"/>
              </w:rPr>
              <w:t xml:space="preserve"> </w:t>
            </w:r>
            <w:r w:rsidRPr="002635FD">
              <w:rPr>
                <w:color w:val="000000"/>
                <w:sz w:val="22"/>
                <w:szCs w:val="22"/>
              </w:rPr>
              <w:t>that meet their physical and mental health needs across the full continuum of care and throughout the life course. This must ensure expanded coverage of sexual and reproductive health services, health information, nutrition services, communicable and non-communicable disease prevention and care, immunization, rehabilitation and assistive products, palliative and end of life care, and integrated long-term care and support within the community.</w:t>
            </w:r>
          </w:p>
        </w:tc>
      </w:tr>
      <w:bookmarkStart w:id="20" w:name="_heading=h.kr26uwp9hzqj" w:colFirst="0" w:colLast="0"/>
      <w:bookmarkEnd w:id="20"/>
      <w:tr w:rsidR="00461518" w:rsidRPr="003A50CA" w14:paraId="216BC2EE" w14:textId="77777777" w:rsidTr="007D1F24">
        <w:trPr>
          <w:trHeight w:val="1059"/>
        </w:trPr>
        <w:tc>
          <w:tcPr>
            <w:tcW w:w="915" w:type="dxa"/>
          </w:tcPr>
          <w:p w14:paraId="00000031" w14:textId="08FB7B1A" w:rsidR="00461518" w:rsidRPr="00334B67" w:rsidRDefault="00F02EBA">
            <w:pPr>
              <w:pStyle w:val="Heading1"/>
              <w:keepNext w:val="0"/>
              <w:keepLines w:val="0"/>
              <w:pBdr>
                <w:top w:val="none" w:sz="0" w:space="0" w:color="FFFFFF"/>
                <w:left w:val="none" w:sz="0" w:space="0" w:color="FFFFFF"/>
                <w:bottom w:val="none" w:sz="0" w:space="0" w:color="FFFFFF"/>
                <w:right w:val="none" w:sz="0" w:space="0" w:color="FFFFFF"/>
              </w:pBdr>
              <w:spacing w:before="0"/>
              <w:jc w:val="center"/>
              <w:rPr>
                <w:sz w:val="22"/>
                <w:szCs w:val="22"/>
              </w:rPr>
            </w:pPr>
            <w:r w:rsidRPr="00334B67">
              <w:rPr>
                <w:noProof/>
                <w:sz w:val="22"/>
                <w:szCs w:val="22"/>
                <w:lang w:eastAsia="en-US"/>
              </w:rPr>
              <mc:AlternateContent>
                <mc:Choice Requires="wps">
                  <w:drawing>
                    <wp:anchor distT="114300" distB="114300" distL="114300" distR="114300" simplePos="0" relativeHeight="251658248" behindDoc="0" locked="0" layoutInCell="1" hidden="0" allowOverlap="1" wp14:anchorId="41BE44CB" wp14:editId="4F31966E">
                      <wp:simplePos x="0" y="0"/>
                      <wp:positionH relativeFrom="column">
                        <wp:posOffset>-44754</wp:posOffset>
                      </wp:positionH>
                      <wp:positionV relativeFrom="paragraph">
                        <wp:posOffset>121726</wp:posOffset>
                      </wp:positionV>
                      <wp:extent cx="525780" cy="487680"/>
                      <wp:effectExtent l="0" t="0" r="26670" b="26670"/>
                      <wp:wrapNone/>
                      <wp:docPr id="8" name="Oval 8"/>
                      <wp:cNvGraphicFramePr/>
                      <a:graphic xmlns:a="http://schemas.openxmlformats.org/drawingml/2006/main">
                        <a:graphicData uri="http://schemas.microsoft.com/office/word/2010/wordprocessingShape">
                          <wps:wsp>
                            <wps:cNvSpPr/>
                            <wps:spPr>
                              <a:xfrm>
                                <a:off x="0" y="0"/>
                                <a:ext cx="52578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21C5E1F3" w14:textId="545D3E34" w:rsidR="00F02EBA" w:rsidRPr="00F02EBA" w:rsidRDefault="004544E5" w:rsidP="00F02EBA">
                                  <w:pPr>
                                    <w:spacing w:after="0" w:line="240" w:lineRule="auto"/>
                                    <w:jc w:val="center"/>
                                    <w:textDirection w:val="btLr"/>
                                    <w:rPr>
                                      <w:lang w:val="en-GB"/>
                                    </w:rPr>
                                  </w:pPr>
                                  <w:r>
                                    <w:rPr>
                                      <w:b/>
                                      <w:color w:val="2B8181"/>
                                      <w:lang w:val="en-GB"/>
                                    </w:rPr>
                                    <w:t>10</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BE44CB" id="Oval 8" o:spid="_x0000_s1039" style="position:absolute;left:0;text-align:left;margin-left:-3.5pt;margin-top:9.6pt;width:41.4pt;height:38.4pt;z-index:2516582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" fillcolor="#ebf3f5" strokecolor="#2b8181">
                      <v:stroke startarrowwidth="narrow" startarrowlength="short" endarrowwidth="narrow" endarrowlength="short"/>
                      <v:textbox inset="2.53958mm,2.53958mm,2.53958mm,2.53958mm">
                        <w:txbxContent>
                          <w:p w14:paraId="21C5E1F3" w14:textId="545D3E34" w:rsidR="00F02EBA" w:rsidRPr="00F02EBA" w:rsidRDefault="004544E5" w:rsidP="00F02EBA">
                            <w:pPr>
                              <w:spacing w:after="0" w:line="240" w:lineRule="auto"/>
                              <w:jc w:val="center"/>
                              <w:textDirection w:val="btLr"/>
                              <w:rPr>
                                <w:lang w:val="en-GB"/>
                              </w:rPr>
                            </w:pPr>
                            <w:r>
                              <w:rPr>
                                <w:b/>
                                <w:color w:val="2B8181"/>
                                <w:lang w:val="en-GB"/>
                              </w:rPr>
                              <w:t>10</w:t>
                            </w:r>
                          </w:p>
                        </w:txbxContent>
                      </v:textbox>
                    </v:oval>
                  </w:pict>
                </mc:Fallback>
              </mc:AlternateContent>
            </w:r>
          </w:p>
        </w:tc>
        <w:tc>
          <w:tcPr>
            <w:tcW w:w="8445" w:type="dxa"/>
          </w:tcPr>
          <w:p w14:paraId="00000032" w14:textId="2794F7D0" w:rsidR="007F798A" w:rsidRPr="00334B67" w:rsidRDefault="00C26E15" w:rsidP="007933AD">
            <w:pPr>
              <w:pStyle w:val="Heading1"/>
              <w:keepNext w:val="0"/>
              <w:keepLines w:val="0"/>
              <w:pBdr>
                <w:top w:val="none" w:sz="0" w:space="0" w:color="FFFFFF"/>
                <w:left w:val="none" w:sz="0" w:space="0" w:color="FFFFFF"/>
                <w:bottom w:val="none" w:sz="0" w:space="0" w:color="FFFFFF"/>
                <w:right w:val="none" w:sz="0" w:space="0" w:color="FFFFFF"/>
              </w:pBdr>
              <w:spacing w:before="120" w:after="0"/>
              <w:rPr>
                <w:b w:val="0"/>
                <w:color w:val="000000"/>
                <w:sz w:val="22"/>
                <w:szCs w:val="22"/>
              </w:rPr>
            </w:pPr>
            <w:bookmarkStart w:id="21" w:name="_heading=h.mdnjvt2wanec" w:colFirst="0" w:colLast="0"/>
            <w:bookmarkEnd w:id="21"/>
            <w:r w:rsidRPr="002635FD">
              <w:rPr>
                <w:sz w:val="22"/>
                <w:szCs w:val="22"/>
              </w:rPr>
              <w:t xml:space="preserve">Promote </w:t>
            </w:r>
            <w:r w:rsidR="00CD0756" w:rsidRPr="002635FD">
              <w:rPr>
                <w:sz w:val="22"/>
                <w:szCs w:val="22"/>
              </w:rPr>
              <w:t>deinstitutionali</w:t>
            </w:r>
            <w:r w:rsidR="00CD0756">
              <w:rPr>
                <w:sz w:val="22"/>
                <w:szCs w:val="22"/>
              </w:rPr>
              <w:t>z</w:t>
            </w:r>
            <w:r w:rsidR="00CD0756" w:rsidRPr="002635FD">
              <w:rPr>
                <w:sz w:val="22"/>
                <w:szCs w:val="22"/>
              </w:rPr>
              <w:t>ation</w:t>
            </w:r>
            <w:r w:rsidRPr="002635FD">
              <w:rPr>
                <w:sz w:val="22"/>
                <w:szCs w:val="22"/>
              </w:rPr>
              <w:t xml:space="preserve"> for persons with disabilities of all ages and increase investment in community-based health and care services and support systems</w:t>
            </w:r>
            <w:r w:rsidRPr="002635FD">
              <w:rPr>
                <w:b w:val="0"/>
                <w:color w:val="000000"/>
                <w:sz w:val="22"/>
                <w:szCs w:val="22"/>
              </w:rPr>
              <w:t>, including mental health services, which promote recovery, participation, and rights-based support.</w:t>
            </w:r>
          </w:p>
        </w:tc>
      </w:tr>
      <w:bookmarkStart w:id="22" w:name="_heading=h.xp94mzgdso1k" w:colFirst="0" w:colLast="0"/>
      <w:bookmarkEnd w:id="22"/>
      <w:tr w:rsidR="00461518" w:rsidRPr="003A50CA" w14:paraId="1347107D" w14:textId="77777777" w:rsidTr="007D1F24">
        <w:tc>
          <w:tcPr>
            <w:tcW w:w="915" w:type="dxa"/>
          </w:tcPr>
          <w:p w14:paraId="00000033" w14:textId="2C18CB38" w:rsidR="00461518" w:rsidRPr="00334B67" w:rsidRDefault="00F02EBA">
            <w:pPr>
              <w:pStyle w:val="Heading1"/>
              <w:keepNext w:val="0"/>
              <w:keepLines w:val="0"/>
              <w:pBdr>
                <w:top w:val="dotted" w:sz="8" w:space="0" w:color="FFFFFF"/>
                <w:left w:val="dotted" w:sz="8" w:space="0" w:color="FFFFFF"/>
                <w:bottom w:val="dotted" w:sz="8" w:space="0" w:color="FFFFFF"/>
                <w:right w:val="dotted" w:sz="8" w:space="0" w:color="FFFFFF"/>
              </w:pBdr>
              <w:spacing w:before="0"/>
              <w:jc w:val="center"/>
              <w:rPr>
                <w:sz w:val="22"/>
                <w:szCs w:val="22"/>
              </w:rPr>
            </w:pPr>
            <w:r w:rsidRPr="00334B67">
              <w:rPr>
                <w:noProof/>
                <w:sz w:val="22"/>
                <w:szCs w:val="22"/>
                <w:lang w:eastAsia="en-US"/>
              </w:rPr>
              <mc:AlternateContent>
                <mc:Choice Requires="wps">
                  <w:drawing>
                    <wp:anchor distT="114300" distB="114300" distL="114300" distR="114300" simplePos="0" relativeHeight="251658249" behindDoc="0" locked="0" layoutInCell="1" hidden="0" allowOverlap="1" wp14:anchorId="46F1004E" wp14:editId="6E4B4295">
                      <wp:simplePos x="0" y="0"/>
                      <wp:positionH relativeFrom="column">
                        <wp:posOffset>-30176</wp:posOffset>
                      </wp:positionH>
                      <wp:positionV relativeFrom="paragraph">
                        <wp:posOffset>101379</wp:posOffset>
                      </wp:positionV>
                      <wp:extent cx="506730" cy="487680"/>
                      <wp:effectExtent l="0" t="0" r="26670" b="26670"/>
                      <wp:wrapNone/>
                      <wp:docPr id="9" name="Oval 9"/>
                      <wp:cNvGraphicFramePr/>
                      <a:graphic xmlns:a="http://schemas.openxmlformats.org/drawingml/2006/main">
                        <a:graphicData uri="http://schemas.microsoft.com/office/word/2010/wordprocessingShape">
                          <wps:wsp>
                            <wps:cNvSpPr/>
                            <wps:spPr>
                              <a:xfrm>
                                <a:off x="0" y="0"/>
                                <a:ext cx="506730" cy="487680"/>
                              </a:xfrm>
                              <a:prstGeom prst="ellipse">
                                <a:avLst/>
                              </a:prstGeom>
                              <a:solidFill>
                                <a:srgbClr val="EBF3F5"/>
                              </a:solidFill>
                              <a:ln w="9525" cap="flat" cmpd="sng">
                                <a:solidFill>
                                  <a:srgbClr val="2B8181"/>
                                </a:solidFill>
                                <a:prstDash val="solid"/>
                                <a:round/>
                                <a:headEnd type="none" w="sm" len="sm"/>
                                <a:tailEnd type="none" w="sm" len="sm"/>
                              </a:ln>
                            </wps:spPr>
                            <wps:txbx>
                              <w:txbxContent>
                                <w:p w14:paraId="123208D4" w14:textId="2FE3353A" w:rsidR="00F02EBA" w:rsidRPr="00F02EBA" w:rsidRDefault="00F02EBA" w:rsidP="00F02EBA">
                                  <w:pPr>
                                    <w:spacing w:after="0" w:line="240" w:lineRule="auto"/>
                                    <w:jc w:val="center"/>
                                    <w:textDirection w:val="btLr"/>
                                  </w:pPr>
                                  <w:r w:rsidRPr="00F02EBA">
                                    <w:rPr>
                                      <w:b/>
                                      <w:color w:val="2B8181"/>
                                      <w:sz w:val="22"/>
                                      <w:szCs w:val="22"/>
                                    </w:rPr>
                                    <w:t>1</w:t>
                                  </w:r>
                                  <w:r>
                                    <w:rPr>
                                      <w:b/>
                                      <w:color w:val="2B8181"/>
                                      <w:sz w:val="22"/>
                                      <w:szCs w:val="22"/>
                                    </w:rPr>
                                    <w:t>1</w:t>
                                  </w:r>
                                  <w:r>
                                    <w:rPr>
                                      <w:b/>
                                      <w:color w:val="2B8181"/>
                                    </w:rPr>
                                    <w:t>00</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F1004E" id="Oval 9" o:spid="_x0000_s1041" style="position:absolute;left:0;text-align:left;margin-left:-2.4pt;margin-top:8pt;width:39.9pt;height:38.4pt;z-index:251658249;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" fillcolor="#ebf3f5" strokecolor="#2b8181">
                      <v:stroke startarrowwidth="narrow" startarrowlength="short" endarrowwidth="narrow" endarrowlength="short"/>
                      <v:textbox inset="2.53958mm,2.53958mm,2.53958mm,2.53958mm">
                        <w:txbxContent>
                          <w:p w14:paraId="123208D4" w14:textId="2FE3353A" w:rsidR="00F02EBA" w:rsidRPr="00F02EBA" w:rsidRDefault="00F02EBA" w:rsidP="00F02EBA">
                            <w:pPr>
                              <w:spacing w:after="0" w:line="240" w:lineRule="auto"/>
                              <w:jc w:val="center"/>
                              <w:textDirection w:val="btLr"/>
                            </w:pPr>
                            <w:r w:rsidRPr="00F02EBA">
                              <w:rPr>
                                <w:b/>
                                <w:color w:val="2B8181"/>
                                <w:sz w:val="22"/>
                                <w:szCs w:val="22"/>
                              </w:rPr>
                              <w:t>1</w:t>
                            </w:r>
                            <w:r>
                              <w:rPr>
                                <w:b/>
                                <w:color w:val="2B8181"/>
                                <w:sz w:val="22"/>
                                <w:szCs w:val="22"/>
                              </w:rPr>
                              <w:t>1</w:t>
                            </w:r>
                            <w:r>
                              <w:rPr>
                                <w:b/>
                                <w:color w:val="2B8181"/>
                              </w:rPr>
                              <w:t>00</w:t>
                            </w:r>
                          </w:p>
                        </w:txbxContent>
                      </v:textbox>
                    </v:oval>
                  </w:pict>
                </mc:Fallback>
              </mc:AlternateContent>
            </w:r>
          </w:p>
        </w:tc>
        <w:tc>
          <w:tcPr>
            <w:tcW w:w="8445" w:type="dxa"/>
          </w:tcPr>
          <w:p w14:paraId="00000034" w14:textId="431CDBC2" w:rsidR="00D55535" w:rsidRPr="00334B67" w:rsidRDefault="004162E5" w:rsidP="007933AD">
            <w:pPr>
              <w:spacing w:before="120"/>
              <w:rPr>
                <w:sz w:val="22"/>
                <w:szCs w:val="22"/>
              </w:rPr>
            </w:pPr>
            <w:bookmarkStart w:id="23" w:name="_heading=h.plu6ttq9db2u" w:colFirst="0" w:colLast="0"/>
            <w:bookmarkEnd w:id="23"/>
            <w:r w:rsidRPr="00334B67">
              <w:rPr>
                <w:b/>
                <w:bCs/>
                <w:iCs/>
                <w:color w:val="2B8181"/>
                <w:sz w:val="22"/>
                <w:szCs w:val="22"/>
              </w:rPr>
              <w:t xml:space="preserve">Remove upper age caps and collect, analyze, report and use sex-, age- and disability-disaggregated data on people of all ages to inform equity-based service </w:t>
            </w:r>
            <w:r w:rsidR="00CB2BAB" w:rsidRPr="00334B67">
              <w:rPr>
                <w:b/>
                <w:bCs/>
                <w:iCs/>
                <w:color w:val="2B8181"/>
                <w:sz w:val="22"/>
                <w:szCs w:val="22"/>
              </w:rPr>
              <w:t xml:space="preserve">design and </w:t>
            </w:r>
            <w:r w:rsidRPr="00334B67">
              <w:rPr>
                <w:b/>
                <w:bCs/>
                <w:iCs/>
                <w:color w:val="2B8181"/>
                <w:sz w:val="22"/>
                <w:szCs w:val="22"/>
              </w:rPr>
              <w:t xml:space="preserve">delivery and decision-making in health to ensure progress towards universal population, service and financial coverage. </w:t>
            </w:r>
            <w:r w:rsidR="00BF7A4C" w:rsidRPr="002635FD">
              <w:rPr>
                <w:color w:val="000000"/>
                <w:sz w:val="22"/>
                <w:szCs w:val="22"/>
              </w:rPr>
              <w:t>This should be based on reaching those with the greatest need who are the furthest behind first and linked to clear accountability measures.</w:t>
            </w:r>
          </w:p>
        </w:tc>
      </w:tr>
    </w:tbl>
    <w:bookmarkStart w:id="24" w:name="_heading=h.homqp2j1ri8m" w:colFirst="0" w:colLast="0"/>
    <w:bookmarkStart w:id="25" w:name="_heading=h.dpcc6z8cko9l" w:colFirst="0" w:colLast="0"/>
    <w:bookmarkStart w:id="26" w:name="_heading=h.z1wnflfznr02" w:colFirst="0" w:colLast="0"/>
    <w:bookmarkEnd w:id="24"/>
    <w:bookmarkEnd w:id="25"/>
    <w:bookmarkEnd w:id="26"/>
    <w:p w14:paraId="78EED62D" w14:textId="1D50E2E3" w:rsidR="0050187D" w:rsidRDefault="00442D39">
      <w:pPr>
        <w:rPr>
          <w:rFonts w:eastAsiaTheme="majorEastAsia"/>
          <w:b/>
          <w:color w:val="2B8181"/>
          <w:sz w:val="32"/>
          <w:szCs w:val="32"/>
        </w:rPr>
      </w:pPr>
      <w:r>
        <w:rPr>
          <w:noProof/>
          <w:lang w:eastAsia="en-US"/>
        </w:rPr>
        <mc:AlternateContent>
          <mc:Choice Requires="wps">
            <w:drawing>
              <wp:anchor distT="45720" distB="45720" distL="114300" distR="114300" simplePos="0" relativeHeight="251675657" behindDoc="0" locked="0" layoutInCell="1" allowOverlap="1" wp14:anchorId="13E34380" wp14:editId="185989DD">
                <wp:simplePos x="0" y="0"/>
                <wp:positionH relativeFrom="margin">
                  <wp:posOffset>552893</wp:posOffset>
                </wp:positionH>
                <wp:positionV relativeFrom="paragraph">
                  <wp:posOffset>49263</wp:posOffset>
                </wp:positionV>
                <wp:extent cx="5509260" cy="3338623"/>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3338623"/>
                        </a:xfrm>
                        <a:prstGeom prst="rect">
                          <a:avLst/>
                        </a:prstGeom>
                        <a:solidFill>
                          <a:srgbClr val="FFFFFF"/>
                        </a:solidFill>
                        <a:ln w="9525">
                          <a:noFill/>
                          <a:miter lim="800000"/>
                          <a:headEnd/>
                          <a:tailEnd/>
                        </a:ln>
                      </wps:spPr>
                      <wps:txbx>
                        <w:txbxContent>
                          <w:p w14:paraId="7D9B676B" w14:textId="2995E39D" w:rsidR="0050187D" w:rsidRDefault="00181DD7" w:rsidP="0050187D">
                            <w:pPr>
                              <w:spacing w:after="0"/>
                            </w:pPr>
                            <w:r>
                              <w:rPr>
                                <w:noProof/>
                                <w:lang w:eastAsia="en-US"/>
                              </w:rPr>
                              <w:drawing>
                                <wp:inline distT="0" distB="0" distL="0" distR="0" wp14:anchorId="7649CF7B" wp14:editId="746DD776">
                                  <wp:extent cx="5218216" cy="2983865"/>
                                  <wp:effectExtent l="0" t="0" r="1905" b="6985"/>
                                  <wp:docPr id="51" name="Picture 51" descr="An old Asian woman wearing a purple jumper and a blue hat smiles on camera. A younger woman stands besides her looking at her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old Asian woman wearing a purple jumper and a blue hat smiles on camera. A younger woman stands besides her looking at her and smili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90" t="2008" r="-290" b="12219"/>
                                          <a:stretch/>
                                        </pic:blipFill>
                                        <pic:spPr bwMode="auto">
                                          <a:xfrm>
                                            <a:off x="0" y="0"/>
                                            <a:ext cx="5262703" cy="3009303"/>
                                          </a:xfrm>
                                          <a:prstGeom prst="rect">
                                            <a:avLst/>
                                          </a:prstGeom>
                                          <a:noFill/>
                                          <a:ln>
                                            <a:noFill/>
                                          </a:ln>
                                          <a:extLst>
                                            <a:ext uri="{53640926-AAD7-44D8-BBD7-CCE9431645EC}">
                                              <a14:shadowObscured xmlns:a14="http://schemas.microsoft.com/office/drawing/2010/main"/>
                                            </a:ext>
                                          </a:extLst>
                                        </pic:spPr>
                                      </pic:pic>
                                    </a:graphicData>
                                  </a:graphic>
                                </wp:inline>
                              </w:drawing>
                            </w:r>
                          </w:p>
                          <w:p w14:paraId="4DDB6370" w14:textId="4DBC2777" w:rsidR="0050187D" w:rsidRDefault="0050187D" w:rsidP="0050187D">
                            <w:pPr>
                              <w:spacing w:before="60" w:after="0"/>
                            </w:pPr>
                            <w:r w:rsidRPr="00AF3B88">
                              <w:rPr>
                                <w:sz w:val="16"/>
                                <w:szCs w:val="16"/>
                              </w:rPr>
                              <w:t xml:space="preserve">© </w:t>
                            </w:r>
                            <w:r w:rsidR="00181DD7">
                              <w:rPr>
                                <w:sz w:val="16"/>
                                <w:szCs w:val="16"/>
                              </w:rPr>
                              <w:t xml:space="preserve">HelpAge / </w:t>
                            </w:r>
                            <w:r w:rsidR="00181DD7" w:rsidRPr="00D02D56">
                              <w:rPr>
                                <w:sz w:val="16"/>
                                <w:szCs w:val="16"/>
                              </w:rPr>
                              <w:t>Brayden Howie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34380" id="_x0000_s1042" type="#_x0000_t202" style="position:absolute;margin-left:43.55pt;margin-top:3.9pt;width:433.8pt;height:262.9pt;z-index:2516756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" stroked="f">
                <v:textbox>
                  <w:txbxContent>
                    <w:p w14:paraId="7D9B676B" w14:textId="2995E39D" w:rsidR="0050187D" w:rsidRDefault="00181DD7" w:rsidP="0050187D">
                      <w:pPr>
                        <w:spacing w:after="0"/>
                      </w:pPr>
                      <w:r>
                        <w:rPr>
                          <w:noProof/>
                        </w:rPr>
                        <w:drawing>
                          <wp:inline distT="0" distB="0" distL="0" distR="0" wp14:anchorId="7649CF7B" wp14:editId="746DD776">
                            <wp:extent cx="5218216" cy="2983865"/>
                            <wp:effectExtent l="0" t="0" r="1905" b="6985"/>
                            <wp:docPr id="23" name="Picture 23" descr="An old Asian woman wearing a purple jumper and a blue hat smiles on camera. A younger woman stands besides her looking at her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old Asian woman wearing a purple jumper and a blue hat smiles on camera. A younger woman stands besides her looking at her and smil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90" t="2008" r="-290" b="12219"/>
                                    <a:stretch/>
                                  </pic:blipFill>
                                  <pic:spPr bwMode="auto">
                                    <a:xfrm>
                                      <a:off x="0" y="0"/>
                                      <a:ext cx="5262703" cy="3009303"/>
                                    </a:xfrm>
                                    <a:prstGeom prst="rect">
                                      <a:avLst/>
                                    </a:prstGeom>
                                    <a:noFill/>
                                    <a:ln>
                                      <a:noFill/>
                                    </a:ln>
                                    <a:extLst>
                                      <a:ext uri="{53640926-AAD7-44D8-BBD7-CCE9431645EC}">
                                        <a14:shadowObscured xmlns:a14="http://schemas.microsoft.com/office/drawing/2010/main"/>
                                      </a:ext>
                                    </a:extLst>
                                  </pic:spPr>
                                </pic:pic>
                              </a:graphicData>
                            </a:graphic>
                          </wp:inline>
                        </w:drawing>
                      </w:r>
                    </w:p>
                    <w:p w14:paraId="4DDB6370" w14:textId="4DBC2777" w:rsidR="0050187D" w:rsidRDefault="0050187D" w:rsidP="0050187D">
                      <w:pPr>
                        <w:spacing w:before="60" w:after="0"/>
                      </w:pPr>
                      <w:r w:rsidRPr="00AF3B88">
                        <w:rPr>
                          <w:sz w:val="16"/>
                          <w:szCs w:val="16"/>
                        </w:rPr>
                        <w:t xml:space="preserve">© </w:t>
                      </w:r>
                      <w:r w:rsidR="00181DD7">
                        <w:rPr>
                          <w:sz w:val="16"/>
                          <w:szCs w:val="16"/>
                        </w:rPr>
                        <w:t xml:space="preserve">HelpAge / </w:t>
                      </w:r>
                      <w:r w:rsidR="00181DD7" w:rsidRPr="00D02D56">
                        <w:rPr>
                          <w:sz w:val="16"/>
                          <w:szCs w:val="16"/>
                        </w:rPr>
                        <w:t>Brayden Howie</w:t>
                      </w:r>
                    </w:p>
                  </w:txbxContent>
                </v:textbox>
                <w10:wrap type="square" anchorx="margin"/>
              </v:shape>
            </w:pict>
          </mc:Fallback>
        </mc:AlternateContent>
      </w:r>
      <w:bookmarkStart w:id="27" w:name="_Hlk130990658"/>
      <w:r w:rsidR="0050187D">
        <w:rPr>
          <w:sz w:val="32"/>
        </w:rPr>
        <w:br w:type="page"/>
      </w:r>
    </w:p>
    <w:p w14:paraId="00000037" w14:textId="34090689" w:rsidR="00461518" w:rsidRPr="00597B52" w:rsidRDefault="00C26E15">
      <w:pPr>
        <w:pStyle w:val="Heading1"/>
        <w:rPr>
          <w:sz w:val="32"/>
        </w:rPr>
      </w:pPr>
      <w:r w:rsidRPr="00597B52">
        <w:rPr>
          <w:sz w:val="32"/>
        </w:rPr>
        <w:lastRenderedPageBreak/>
        <w:t>Annex</w:t>
      </w:r>
      <w:r w:rsidR="00545018" w:rsidRPr="00597B52">
        <w:rPr>
          <w:sz w:val="32"/>
        </w:rPr>
        <w:t xml:space="preserve"> I</w:t>
      </w:r>
      <w:r w:rsidRPr="00597B52">
        <w:rPr>
          <w:sz w:val="32"/>
        </w:rPr>
        <w:t xml:space="preserve">: </w:t>
      </w:r>
      <w:bookmarkEnd w:id="27"/>
      <w:r w:rsidRPr="00597B52">
        <w:rPr>
          <w:sz w:val="32"/>
        </w:rPr>
        <w:t>Recommended wording for the political declaration on UHC, incorporating agreed language from WHA resolutions 74.8 and 73.1 and UN General Assembly resolutions 74/2 (Political Declaration on UHC) and 75/154 (</w:t>
      </w:r>
      <w:r w:rsidRPr="00597B52">
        <w:rPr>
          <w:sz w:val="32"/>
          <w:highlight w:val="white"/>
        </w:rPr>
        <w:t>Inclusive development for and with persons with disabilities)</w:t>
      </w:r>
      <w:r w:rsidRPr="00597B52">
        <w:rPr>
          <w:sz w:val="32"/>
          <w:vertAlign w:val="superscript"/>
        </w:rPr>
        <w:footnoteReference w:id="13"/>
      </w:r>
    </w:p>
    <w:p w14:paraId="00000038" w14:textId="2DD42A89" w:rsidR="00461518" w:rsidRPr="00FE78F1" w:rsidRDefault="00C26E15">
      <w:pPr>
        <w:rPr>
          <w:b/>
          <w:color w:val="3B9796"/>
          <w:sz w:val="22"/>
          <w:szCs w:val="22"/>
        </w:rPr>
      </w:pPr>
      <w:r w:rsidRPr="00FE78F1">
        <w:rPr>
          <w:b/>
          <w:color w:val="3B9796"/>
          <w:sz w:val="22"/>
          <w:szCs w:val="22"/>
        </w:rPr>
        <w:t>The following section outlines language from existing World Health Assembly and UN General Assembly resolutions to inform drafting of the UHC political declaration to be adopted at the High</w:t>
      </w:r>
      <w:r w:rsidR="00752DC3" w:rsidRPr="00FE78F1">
        <w:rPr>
          <w:b/>
          <w:color w:val="3B9796"/>
          <w:sz w:val="22"/>
          <w:szCs w:val="22"/>
        </w:rPr>
        <w:t>-</w:t>
      </w:r>
      <w:r w:rsidRPr="00FE78F1">
        <w:rPr>
          <w:b/>
          <w:color w:val="3B9796"/>
          <w:sz w:val="22"/>
          <w:szCs w:val="22"/>
        </w:rPr>
        <w:t xml:space="preserve">Level Meeting on UHC in September 2023.  </w:t>
      </w:r>
    </w:p>
    <w:p w14:paraId="00000039" w14:textId="0E5A52AF" w:rsidR="00461518" w:rsidRPr="00FE78F1" w:rsidRDefault="00C26E15">
      <w:pPr>
        <w:rPr>
          <w:sz w:val="22"/>
          <w:szCs w:val="22"/>
        </w:rPr>
      </w:pPr>
      <w:r w:rsidRPr="00FE78F1">
        <w:rPr>
          <w:sz w:val="22"/>
          <w:szCs w:val="22"/>
        </w:rPr>
        <w:t>We, Heads of State and Government and Representatives of States and Governments….:</w:t>
      </w:r>
    </w:p>
    <w:p w14:paraId="0000003A" w14:textId="6600936E" w:rsidR="00461518" w:rsidRPr="00FE78F1" w:rsidRDefault="00C26E15">
      <w:pPr>
        <w:rPr>
          <w:sz w:val="22"/>
          <w:szCs w:val="22"/>
        </w:rPr>
      </w:pPr>
      <w:r w:rsidRPr="00FE78F1">
        <w:rPr>
          <w:sz w:val="22"/>
          <w:szCs w:val="22"/>
        </w:rPr>
        <w:t>Recall resolution WHA71.8 of 26</w:t>
      </w:r>
      <w:r w:rsidRPr="00FE78F1">
        <w:rPr>
          <w:sz w:val="22"/>
          <w:szCs w:val="22"/>
          <w:vertAlign w:val="superscript"/>
        </w:rPr>
        <w:t>th</w:t>
      </w:r>
      <w:r w:rsidRPr="00FE78F1">
        <w:rPr>
          <w:sz w:val="22"/>
          <w:szCs w:val="22"/>
        </w:rPr>
        <w:t xml:space="preserve"> May 2018 entitled ‘Improving access to assistive technology’;</w:t>
      </w:r>
      <w:r w:rsidRPr="00FE78F1">
        <w:rPr>
          <w:sz w:val="22"/>
          <w:szCs w:val="22"/>
          <w:vertAlign w:val="superscript"/>
        </w:rPr>
        <w:footnoteReference w:id="14"/>
      </w:r>
      <w:r w:rsidRPr="00FE78F1">
        <w:rPr>
          <w:sz w:val="22"/>
          <w:szCs w:val="22"/>
        </w:rPr>
        <w:t xml:space="preserve"> resolution WHA72.3 of 24</w:t>
      </w:r>
      <w:r w:rsidRPr="00FE78F1">
        <w:rPr>
          <w:sz w:val="22"/>
          <w:szCs w:val="22"/>
          <w:vertAlign w:val="superscript"/>
        </w:rPr>
        <w:t>th</w:t>
      </w:r>
      <w:r w:rsidRPr="00FE78F1">
        <w:rPr>
          <w:sz w:val="22"/>
          <w:szCs w:val="22"/>
        </w:rPr>
        <w:t xml:space="preserve"> May 2019 entitled ‘Community health workers delivering primary healthcare: opportunities and challenges’;</w:t>
      </w:r>
      <w:r w:rsidRPr="00FE78F1">
        <w:rPr>
          <w:sz w:val="22"/>
          <w:szCs w:val="22"/>
          <w:vertAlign w:val="superscript"/>
        </w:rPr>
        <w:footnoteReference w:id="15"/>
      </w:r>
      <w:r w:rsidRPr="00FE78F1">
        <w:rPr>
          <w:sz w:val="22"/>
          <w:szCs w:val="22"/>
        </w:rPr>
        <w:t xml:space="preserve"> and resolution WHA74.8 of 31</w:t>
      </w:r>
      <w:r w:rsidRPr="00FE78F1">
        <w:rPr>
          <w:sz w:val="22"/>
          <w:szCs w:val="22"/>
          <w:vertAlign w:val="superscript"/>
        </w:rPr>
        <w:t>st</w:t>
      </w:r>
      <w:r w:rsidRPr="00FE78F1">
        <w:rPr>
          <w:sz w:val="22"/>
          <w:szCs w:val="22"/>
        </w:rPr>
        <w:t xml:space="preserve"> May 2021 entitled “The highest attainable standard of health for persons with disabilities”;</w:t>
      </w:r>
      <w:r w:rsidRPr="00FE78F1">
        <w:rPr>
          <w:sz w:val="22"/>
          <w:szCs w:val="22"/>
          <w:vertAlign w:val="superscript"/>
        </w:rPr>
        <w:footnoteReference w:id="16"/>
      </w:r>
    </w:p>
    <w:p w14:paraId="0000003B" w14:textId="2D488EFD" w:rsidR="00461518" w:rsidRPr="00FE78F1" w:rsidRDefault="00FE78F1">
      <w:pPr>
        <w:rPr>
          <w:sz w:val="22"/>
          <w:szCs w:val="22"/>
        </w:rPr>
      </w:pPr>
      <w:r w:rsidRPr="00FE78F1">
        <w:rPr>
          <w:noProof/>
          <w:sz w:val="22"/>
          <w:szCs w:val="22"/>
          <w:lang w:eastAsia="en-US"/>
        </w:rPr>
        <mc:AlternateContent>
          <mc:Choice Requires="wps">
            <w:drawing>
              <wp:anchor distT="45720" distB="45720" distL="114300" distR="114300" simplePos="0" relativeHeight="251667465" behindDoc="0" locked="0" layoutInCell="1" allowOverlap="1" wp14:anchorId="784FFD11" wp14:editId="0F2130AC">
                <wp:simplePos x="0" y="0"/>
                <wp:positionH relativeFrom="margin">
                  <wp:posOffset>-34925</wp:posOffset>
                </wp:positionH>
                <wp:positionV relativeFrom="paragraph">
                  <wp:posOffset>5080</wp:posOffset>
                </wp:positionV>
                <wp:extent cx="4218940" cy="259270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2592705"/>
                        </a:xfrm>
                        <a:prstGeom prst="rect">
                          <a:avLst/>
                        </a:prstGeom>
                        <a:solidFill>
                          <a:srgbClr val="FFFFFF"/>
                        </a:solidFill>
                        <a:ln w="9525">
                          <a:noFill/>
                          <a:miter lim="800000"/>
                          <a:headEnd/>
                          <a:tailEnd/>
                        </a:ln>
                      </wps:spPr>
                      <wps:txbx>
                        <w:txbxContent>
                          <w:p w14:paraId="26175603" w14:textId="4C9C45C9" w:rsidR="00207EBF" w:rsidRDefault="00207EBF" w:rsidP="00207EBF">
                            <w:pPr>
                              <w:spacing w:after="0"/>
                            </w:pPr>
                            <w:r>
                              <w:rPr>
                                <w:noProof/>
                                <w:lang w:eastAsia="en-US"/>
                              </w:rPr>
                              <w:drawing>
                                <wp:inline distT="0" distB="0" distL="0" distR="0" wp14:anchorId="6251AD6A" wp14:editId="45F552E4">
                                  <wp:extent cx="3995830" cy="2291120"/>
                                  <wp:effectExtent l="0" t="0" r="5080" b="0"/>
                                  <wp:docPr id="52" name="Picture 52" descr="An African child with a blue dress and a crutch stands in a pathway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African child with a blue dress and a crutch stands in a pathway smili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3608" b="398"/>
                                          <a:stretch/>
                                        </pic:blipFill>
                                        <pic:spPr bwMode="auto">
                                          <a:xfrm>
                                            <a:off x="0" y="0"/>
                                            <a:ext cx="4052969" cy="2323882"/>
                                          </a:xfrm>
                                          <a:prstGeom prst="rect">
                                            <a:avLst/>
                                          </a:prstGeom>
                                          <a:noFill/>
                                          <a:ln>
                                            <a:noFill/>
                                          </a:ln>
                                          <a:extLst>
                                            <a:ext uri="{53640926-AAD7-44D8-BBD7-CCE9431645EC}">
                                              <a14:shadowObscured xmlns:a14="http://schemas.microsoft.com/office/drawing/2010/main"/>
                                            </a:ext>
                                          </a:extLst>
                                        </pic:spPr>
                                      </pic:pic>
                                    </a:graphicData>
                                  </a:graphic>
                                </wp:inline>
                              </w:drawing>
                            </w:r>
                          </w:p>
                          <w:p w14:paraId="222E1387" w14:textId="13A9CE6E" w:rsidR="00207EBF" w:rsidRDefault="00207EBF" w:rsidP="00207EBF">
                            <w:pPr>
                              <w:spacing w:before="60" w:after="0"/>
                            </w:pPr>
                            <w:r w:rsidRPr="00AF3B88">
                              <w:rPr>
                                <w:sz w:val="16"/>
                                <w:szCs w:val="16"/>
                              </w:rPr>
                              <w:t xml:space="preserve">© </w:t>
                            </w:r>
                            <w:r>
                              <w:rPr>
                                <w:sz w:val="16"/>
                                <w:szCs w:val="16"/>
                              </w:rPr>
                              <w:t>CBM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FFD11" id="_x0000_s1043" type="#_x0000_t202" style="position:absolute;margin-left:-2.75pt;margin-top:.4pt;width:332.2pt;height:204.15pt;z-index:2516674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" stroked="f">
                <v:textbox>
                  <w:txbxContent>
                    <w:p w14:paraId="26175603" w14:textId="4C9C45C9" w:rsidR="00207EBF" w:rsidRDefault="00207EBF" w:rsidP="00207EBF">
                      <w:pPr>
                        <w:spacing w:after="0"/>
                      </w:pPr>
                      <w:r>
                        <w:rPr>
                          <w:noProof/>
                        </w:rPr>
                        <w:drawing>
                          <wp:inline distT="0" distB="0" distL="0" distR="0" wp14:anchorId="6251AD6A" wp14:editId="45F552E4">
                            <wp:extent cx="3995830" cy="2291120"/>
                            <wp:effectExtent l="0" t="0" r="5080" b="0"/>
                            <wp:docPr id="46" name="Picture 46" descr="An African child with a blue dress and a crutch stands in a pathway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African child with a blue dress and a crutch stands in a pathway smili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3608" b="398"/>
                                    <a:stretch/>
                                  </pic:blipFill>
                                  <pic:spPr bwMode="auto">
                                    <a:xfrm>
                                      <a:off x="0" y="0"/>
                                      <a:ext cx="4052969" cy="2323882"/>
                                    </a:xfrm>
                                    <a:prstGeom prst="rect">
                                      <a:avLst/>
                                    </a:prstGeom>
                                    <a:noFill/>
                                    <a:ln>
                                      <a:noFill/>
                                    </a:ln>
                                    <a:extLst>
                                      <a:ext uri="{53640926-AAD7-44D8-BBD7-CCE9431645EC}">
                                        <a14:shadowObscured xmlns:a14="http://schemas.microsoft.com/office/drawing/2010/main"/>
                                      </a:ext>
                                    </a:extLst>
                                  </pic:spPr>
                                </pic:pic>
                              </a:graphicData>
                            </a:graphic>
                          </wp:inline>
                        </w:drawing>
                      </w:r>
                    </w:p>
                    <w:p w14:paraId="222E1387" w14:textId="13A9CE6E" w:rsidR="00207EBF" w:rsidRDefault="00207EBF" w:rsidP="00207EBF">
                      <w:pPr>
                        <w:spacing w:before="60" w:after="0"/>
                      </w:pPr>
                      <w:r w:rsidRPr="00AF3B88">
                        <w:rPr>
                          <w:sz w:val="16"/>
                          <w:szCs w:val="16"/>
                        </w:rPr>
                        <w:t xml:space="preserve">© </w:t>
                      </w:r>
                      <w:r>
                        <w:rPr>
                          <w:sz w:val="16"/>
                          <w:szCs w:val="16"/>
                        </w:rPr>
                        <w:t>CBM</w:t>
                      </w:r>
                    </w:p>
                  </w:txbxContent>
                </v:textbox>
                <w10:wrap type="square" anchorx="margin"/>
              </v:shape>
            </w:pict>
          </mc:Fallback>
        </mc:AlternateContent>
      </w:r>
      <w:r w:rsidR="00C26E15" w:rsidRPr="00FE78F1">
        <w:rPr>
          <w:sz w:val="22"/>
          <w:szCs w:val="22"/>
        </w:rPr>
        <w:t xml:space="preserve">Note the </w:t>
      </w:r>
      <w:r w:rsidR="00C26E15" w:rsidRPr="00FE78F1">
        <w:rPr>
          <w:i/>
          <w:sz w:val="22"/>
          <w:szCs w:val="22"/>
        </w:rPr>
        <w:t>WHO global report on health equity for persons with disabilities</w:t>
      </w:r>
      <w:r w:rsidR="00C26E15" w:rsidRPr="00FE78F1">
        <w:rPr>
          <w:sz w:val="22"/>
          <w:szCs w:val="22"/>
        </w:rPr>
        <w:t>;</w:t>
      </w:r>
      <w:r w:rsidR="00C26E15" w:rsidRPr="00FE78F1">
        <w:rPr>
          <w:sz w:val="22"/>
          <w:szCs w:val="22"/>
          <w:vertAlign w:val="superscript"/>
        </w:rPr>
        <w:footnoteReference w:id="17"/>
      </w:r>
    </w:p>
    <w:p w14:paraId="0000003C" w14:textId="7A4589A6" w:rsidR="00461518" w:rsidRPr="00FE78F1" w:rsidRDefault="00C26E15">
      <w:pPr>
        <w:rPr>
          <w:sz w:val="22"/>
          <w:szCs w:val="22"/>
        </w:rPr>
      </w:pPr>
      <w:r w:rsidRPr="00FE78F1">
        <w:rPr>
          <w:sz w:val="22"/>
          <w:szCs w:val="22"/>
        </w:rPr>
        <w:t>Recall resolution WHA73.1 of 19</w:t>
      </w:r>
      <w:r w:rsidRPr="00FE78F1">
        <w:rPr>
          <w:sz w:val="22"/>
          <w:szCs w:val="22"/>
          <w:vertAlign w:val="superscript"/>
        </w:rPr>
        <w:t>th</w:t>
      </w:r>
      <w:r w:rsidRPr="00FE78F1">
        <w:rPr>
          <w:sz w:val="22"/>
          <w:szCs w:val="22"/>
        </w:rPr>
        <w:t xml:space="preserve"> May 2020 entitled ‘COVID-19 response’;</w:t>
      </w:r>
      <w:r w:rsidRPr="00FE78F1">
        <w:rPr>
          <w:sz w:val="22"/>
          <w:szCs w:val="22"/>
          <w:vertAlign w:val="superscript"/>
        </w:rPr>
        <w:footnoteReference w:id="18"/>
      </w:r>
    </w:p>
    <w:p w14:paraId="0000003D" w14:textId="139BA9D0" w:rsidR="00461518" w:rsidRPr="00FE78F1" w:rsidRDefault="00C26E15">
      <w:pPr>
        <w:rPr>
          <w:sz w:val="22"/>
          <w:szCs w:val="22"/>
          <w:vertAlign w:val="superscript"/>
        </w:rPr>
      </w:pPr>
      <w:r w:rsidRPr="00FE78F1">
        <w:rPr>
          <w:sz w:val="22"/>
          <w:szCs w:val="22"/>
        </w:rPr>
        <w:t>Reaffirm General Assembly Resolution 75/131 of 14 December 2020 entitled “United Nations Decade of Healthy Ageing (2021–2030)”;</w:t>
      </w:r>
      <w:r w:rsidRPr="00FE78F1">
        <w:rPr>
          <w:sz w:val="22"/>
          <w:szCs w:val="22"/>
          <w:vertAlign w:val="superscript"/>
        </w:rPr>
        <w:footnoteReference w:id="19"/>
      </w:r>
    </w:p>
    <w:p w14:paraId="0000003E" w14:textId="77777777" w:rsidR="00461518" w:rsidRPr="00FE78F1" w:rsidRDefault="00C26E15">
      <w:pPr>
        <w:rPr>
          <w:sz w:val="22"/>
          <w:szCs w:val="22"/>
        </w:rPr>
      </w:pPr>
      <w:bookmarkStart w:id="28" w:name="_heading=h.gjdgxs" w:colFirst="0" w:colLast="0"/>
      <w:bookmarkEnd w:id="28"/>
      <w:r w:rsidRPr="00FE78F1">
        <w:rPr>
          <w:sz w:val="22"/>
          <w:szCs w:val="22"/>
        </w:rPr>
        <w:t xml:space="preserve">[Note that] globally one in seven [six] persons experience some form of disability and that this number continues to increase owing to many underlying factors such as population ageing and the rise in the prevalence of chronic health conditions; </w:t>
      </w:r>
      <w:r w:rsidRPr="00FE78F1">
        <w:rPr>
          <w:i/>
          <w:sz w:val="22"/>
          <w:szCs w:val="22"/>
        </w:rPr>
        <w:t>[WHA74.8]</w:t>
      </w:r>
    </w:p>
    <w:p w14:paraId="0000003F" w14:textId="4FF509E1" w:rsidR="00461518" w:rsidRPr="00FE78F1" w:rsidRDefault="00C26E15">
      <w:pPr>
        <w:rPr>
          <w:sz w:val="22"/>
          <w:szCs w:val="22"/>
        </w:rPr>
      </w:pPr>
      <w:r w:rsidRPr="00FE78F1">
        <w:rPr>
          <w:sz w:val="22"/>
          <w:szCs w:val="22"/>
        </w:rPr>
        <w:lastRenderedPageBreak/>
        <w:t xml:space="preserve">[Note] also with concern that persons with disabilities [of all ages] face persistent inequality in social, economic, health and political spheres, and thus are more likely to live in poverty than persons without disabilities; and that they are more likely to have risk factors for non-communicable diseases; as well as being more likely to be unable to get access to essential health services, public health functions, medicines and treatment, due to environmental, financial, legal and attitudinal barriers in society, including discrimination and stigmatization, as well as lack of reliable and comparable data; </w:t>
      </w:r>
      <w:r w:rsidRPr="00FE78F1">
        <w:rPr>
          <w:i/>
          <w:sz w:val="22"/>
          <w:szCs w:val="22"/>
        </w:rPr>
        <w:t>[WHA74.8]</w:t>
      </w:r>
    </w:p>
    <w:p w14:paraId="00000040" w14:textId="3907215B" w:rsidR="00461518" w:rsidRPr="00FE78F1" w:rsidRDefault="00C26E15">
      <w:pPr>
        <w:spacing w:before="240" w:after="240"/>
        <w:rPr>
          <w:sz w:val="22"/>
          <w:szCs w:val="22"/>
        </w:rPr>
      </w:pPr>
      <w:r w:rsidRPr="00FE78F1">
        <w:rPr>
          <w:sz w:val="22"/>
          <w:szCs w:val="22"/>
        </w:rPr>
        <w:t xml:space="preserve">[Note] that persons with disabilities, in particular women, children, youth, persons with albinism, indigenous peoples and older persons, continue to be subject to multiple, aggravated and intersecting forms of discrimination, and noting that, while progress has already been made by Governments, the international community and the United Nations system in mainstreaming disability, in particular the rights of persons with disabilities, as an integral part of the development agenda, major challenges remain. </w:t>
      </w:r>
      <w:r w:rsidRPr="00FE78F1">
        <w:rPr>
          <w:i/>
          <w:sz w:val="22"/>
          <w:szCs w:val="22"/>
        </w:rPr>
        <w:t>[A/Res/75/154]</w:t>
      </w:r>
      <w:r w:rsidRPr="00FE78F1">
        <w:rPr>
          <w:sz w:val="22"/>
          <w:szCs w:val="22"/>
        </w:rPr>
        <w:t xml:space="preserve"> </w:t>
      </w:r>
    </w:p>
    <w:p w14:paraId="00000042" w14:textId="253C2A13" w:rsidR="00461518" w:rsidRPr="00FE78F1" w:rsidRDefault="00C26E15">
      <w:pPr>
        <w:spacing w:before="240" w:after="240"/>
        <w:rPr>
          <w:i/>
          <w:sz w:val="22"/>
          <w:szCs w:val="22"/>
        </w:rPr>
      </w:pPr>
      <w:r w:rsidRPr="00FE78F1">
        <w:rPr>
          <w:sz w:val="22"/>
          <w:szCs w:val="22"/>
        </w:rPr>
        <w:t>[Further note] that women and girls with disabilities are often among the most vulnerable and marginalized in society, and recognizing the need for national development strategies and efforts to promote gender equality and the empowerment of women and girls with disabilities and the realization of their human rights. [</w:t>
      </w:r>
      <w:r w:rsidRPr="00FE78F1">
        <w:rPr>
          <w:i/>
          <w:sz w:val="22"/>
          <w:szCs w:val="22"/>
        </w:rPr>
        <w:t>A/Res/75/154]</w:t>
      </w:r>
      <w:r w:rsidRPr="00FE78F1">
        <w:rPr>
          <w:sz w:val="22"/>
          <w:szCs w:val="22"/>
        </w:rPr>
        <w:t xml:space="preserve"> </w:t>
      </w:r>
    </w:p>
    <w:p w14:paraId="00000043" w14:textId="1CF5D14B" w:rsidR="00461518" w:rsidRPr="00FE78F1" w:rsidRDefault="00FE78F1">
      <w:pPr>
        <w:spacing w:before="240" w:after="240"/>
        <w:rPr>
          <w:i/>
          <w:sz w:val="22"/>
          <w:szCs w:val="22"/>
        </w:rPr>
      </w:pPr>
      <w:r w:rsidRPr="00FE78F1">
        <w:rPr>
          <w:noProof/>
          <w:sz w:val="22"/>
          <w:szCs w:val="22"/>
          <w:lang w:eastAsia="en-US"/>
        </w:rPr>
        <mc:AlternateContent>
          <mc:Choice Requires="wps">
            <w:drawing>
              <wp:anchor distT="45720" distB="45720" distL="114300" distR="114300" simplePos="0" relativeHeight="251669513" behindDoc="0" locked="0" layoutInCell="1" allowOverlap="1" wp14:anchorId="0A6613C1" wp14:editId="135C0282">
                <wp:simplePos x="0" y="0"/>
                <wp:positionH relativeFrom="margin">
                  <wp:posOffset>1936750</wp:posOffset>
                </wp:positionH>
                <wp:positionV relativeFrom="paragraph">
                  <wp:posOffset>8255</wp:posOffset>
                </wp:positionV>
                <wp:extent cx="4210050" cy="30099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009900"/>
                        </a:xfrm>
                        <a:prstGeom prst="rect">
                          <a:avLst/>
                        </a:prstGeom>
                        <a:solidFill>
                          <a:srgbClr val="FFFFFF"/>
                        </a:solidFill>
                        <a:ln w="9525">
                          <a:noFill/>
                          <a:miter lim="800000"/>
                          <a:headEnd/>
                          <a:tailEnd/>
                        </a:ln>
                      </wps:spPr>
                      <wps:txbx>
                        <w:txbxContent>
                          <w:p w14:paraId="41481287" w14:textId="4A89416B" w:rsidR="00207EBF" w:rsidRDefault="008F51DD">
                            <w:r>
                              <w:rPr>
                                <w:noProof/>
                                <w:lang w:eastAsia="en-US"/>
                              </w:rPr>
                              <w:drawing>
                                <wp:inline distT="0" distB="0" distL="0" distR="0" wp14:anchorId="2323DB75" wp14:editId="22F96298">
                                  <wp:extent cx="3942715" cy="2705100"/>
                                  <wp:effectExtent l="0" t="0" r="635" b="0"/>
                                  <wp:docPr id="53" name="Picture 53" descr="An Asan woman sits on the floor. A child with Down syndrome wearing a yellow dress sits on he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n Asan woman sits on the floor. A child with Down syndrome wearing a yellow dress sits on her lap."/>
                                          <pic:cNvPicPr>
                                            <a:picLocks noChangeAspect="1" noChangeArrowheads="1"/>
                                          </pic:cNvPicPr>
                                        </pic:nvPicPr>
                                        <pic:blipFill rotWithShape="1">
                                          <a:blip r:embed="rId24">
                                            <a:extLst>
                                              <a:ext uri="{28A0092B-C50C-407E-A947-70E740481C1C}">
                                                <a14:useLocalDpi xmlns:a14="http://schemas.microsoft.com/office/drawing/2010/main" val="0"/>
                                              </a:ext>
                                            </a:extLst>
                                          </a:blip>
                                          <a:srcRect t="13813" r="20068" b="4182"/>
                                          <a:stretch/>
                                        </pic:blipFill>
                                        <pic:spPr bwMode="auto">
                                          <a:xfrm>
                                            <a:off x="0" y="0"/>
                                            <a:ext cx="3943327" cy="2705520"/>
                                          </a:xfrm>
                                          <a:prstGeom prst="rect">
                                            <a:avLst/>
                                          </a:prstGeom>
                                          <a:noFill/>
                                          <a:ln>
                                            <a:noFill/>
                                          </a:ln>
                                          <a:extLst>
                                            <a:ext uri="{53640926-AAD7-44D8-BBD7-CCE9431645EC}">
                                              <a14:shadowObscured xmlns:a14="http://schemas.microsoft.com/office/drawing/2010/main"/>
                                            </a:ext>
                                          </a:extLst>
                                        </pic:spPr>
                                      </pic:pic>
                                    </a:graphicData>
                                  </a:graphic>
                                </wp:inline>
                              </w:drawing>
                            </w:r>
                          </w:p>
                          <w:p w14:paraId="7CAC199F" w14:textId="4642D0EE" w:rsidR="00D02D56" w:rsidRDefault="00D02D56" w:rsidP="00D02D56">
                            <w:pPr>
                              <w:spacing w:before="60" w:after="0"/>
                            </w:pPr>
                            <w:r w:rsidRPr="00AF3B88">
                              <w:rPr>
                                <w:sz w:val="16"/>
                                <w:szCs w:val="16"/>
                              </w:rPr>
                              <w:t xml:space="preserve">© </w:t>
                            </w:r>
                            <w:r w:rsidR="00181DD7">
                              <w:rPr>
                                <w:sz w:val="16"/>
                                <w:szCs w:val="16"/>
                              </w:rPr>
                              <w:t>Humanity &amp; Inclusion / Merchez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6613C1" id="_x0000_s1044" type="#_x0000_t202" style="position:absolute;margin-left:152.5pt;margin-top:.65pt;width:331.5pt;height:237pt;z-index:2516695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" stroked="f">
                <v:textbox>
                  <w:txbxContent>
                    <w:p w14:paraId="41481287" w14:textId="4A89416B" w:rsidR="00207EBF" w:rsidRDefault="008F51DD">
                      <w:r>
                        <w:rPr>
                          <w:noProof/>
                        </w:rPr>
                        <w:drawing>
                          <wp:inline distT="0" distB="0" distL="0" distR="0" wp14:anchorId="2323DB75" wp14:editId="22F96298">
                            <wp:extent cx="3942715" cy="2705100"/>
                            <wp:effectExtent l="0" t="0" r="635" b="0"/>
                            <wp:docPr id="58" name="Picture 58" descr="An Asan woman sits on the floor. A child with Down syndrome wearing a yellow dress sits on he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n Asan woman sits on the floor. A child with Down syndrome wearing a yellow dress sits on her lap."/>
                                    <pic:cNvPicPr>
                                      <a:picLocks noChangeAspect="1" noChangeArrowheads="1"/>
                                    </pic:cNvPicPr>
                                  </pic:nvPicPr>
                                  <pic:blipFill rotWithShape="1">
                                    <a:blip r:embed="rId25">
                                      <a:extLst>
                                        <a:ext uri="{28A0092B-C50C-407E-A947-70E740481C1C}">
                                          <a14:useLocalDpi xmlns:a14="http://schemas.microsoft.com/office/drawing/2010/main" val="0"/>
                                        </a:ext>
                                      </a:extLst>
                                    </a:blip>
                                    <a:srcRect t="13813" r="20068" b="4182"/>
                                    <a:stretch/>
                                  </pic:blipFill>
                                  <pic:spPr bwMode="auto">
                                    <a:xfrm>
                                      <a:off x="0" y="0"/>
                                      <a:ext cx="3943327" cy="2705520"/>
                                    </a:xfrm>
                                    <a:prstGeom prst="rect">
                                      <a:avLst/>
                                    </a:prstGeom>
                                    <a:noFill/>
                                    <a:ln>
                                      <a:noFill/>
                                    </a:ln>
                                    <a:extLst>
                                      <a:ext uri="{53640926-AAD7-44D8-BBD7-CCE9431645EC}">
                                        <a14:shadowObscured xmlns:a14="http://schemas.microsoft.com/office/drawing/2010/main"/>
                                      </a:ext>
                                    </a:extLst>
                                  </pic:spPr>
                                </pic:pic>
                              </a:graphicData>
                            </a:graphic>
                          </wp:inline>
                        </w:drawing>
                      </w:r>
                    </w:p>
                    <w:p w14:paraId="7CAC199F" w14:textId="4642D0EE" w:rsidR="00D02D56" w:rsidRDefault="00D02D56" w:rsidP="00D02D56">
                      <w:pPr>
                        <w:spacing w:before="60" w:after="0"/>
                      </w:pPr>
                      <w:r w:rsidRPr="00AF3B88">
                        <w:rPr>
                          <w:sz w:val="16"/>
                          <w:szCs w:val="16"/>
                        </w:rPr>
                        <w:t xml:space="preserve">© </w:t>
                      </w:r>
                      <w:r w:rsidR="00181DD7">
                        <w:rPr>
                          <w:sz w:val="16"/>
                          <w:szCs w:val="16"/>
                        </w:rPr>
                        <w:t xml:space="preserve">Humanity &amp; Inclusion / </w:t>
                      </w:r>
                      <w:proofErr w:type="spellStart"/>
                      <w:r w:rsidR="00181DD7">
                        <w:rPr>
                          <w:sz w:val="16"/>
                          <w:szCs w:val="16"/>
                        </w:rPr>
                        <w:t>Merchez</w:t>
                      </w:r>
                      <w:proofErr w:type="spellEnd"/>
                    </w:p>
                  </w:txbxContent>
                </v:textbox>
                <w10:wrap type="square" anchorx="margin"/>
              </v:shape>
            </w:pict>
          </mc:Fallback>
        </mc:AlternateContent>
      </w:r>
      <w:r w:rsidR="00C26E15" w:rsidRPr="00FE78F1">
        <w:rPr>
          <w:sz w:val="22"/>
          <w:szCs w:val="22"/>
        </w:rPr>
        <w:t xml:space="preserve">[Further note that] many persons with disabilities, particularly girls and women, face barriers to access information and education, including with regard to sexual and reproductive health and reproductive rights as agreed in accordance with the Programme of Action of the International Conference on Population and Development and the Beijing Platform for Action and the outcome documents of their review conferences; </w:t>
      </w:r>
      <w:r w:rsidR="00C26E15" w:rsidRPr="00FE78F1">
        <w:rPr>
          <w:i/>
          <w:sz w:val="22"/>
          <w:szCs w:val="22"/>
        </w:rPr>
        <w:t>[WHA74.8]</w:t>
      </w:r>
    </w:p>
    <w:p w14:paraId="00000044" w14:textId="6AD35E1A" w:rsidR="00461518" w:rsidRPr="00FE78F1" w:rsidRDefault="00C26E15">
      <w:pPr>
        <w:rPr>
          <w:sz w:val="22"/>
          <w:szCs w:val="22"/>
        </w:rPr>
      </w:pPr>
      <w:r w:rsidRPr="00FE78F1">
        <w:rPr>
          <w:sz w:val="22"/>
          <w:szCs w:val="22"/>
        </w:rPr>
        <w:t>[Recognize] that, as many persons with disabilities [</w:t>
      </w:r>
      <w:r w:rsidR="003A50CA" w:rsidRPr="00FE78F1">
        <w:rPr>
          <w:sz w:val="22"/>
          <w:szCs w:val="22"/>
        </w:rPr>
        <w:t>of all ages</w:t>
      </w:r>
      <w:r w:rsidRPr="00FE78F1">
        <w:rPr>
          <w:sz w:val="22"/>
          <w:szCs w:val="22"/>
        </w:rPr>
        <w:t xml:space="preserve">] face multiple and intersecting forms of discrimination and are therefore at greater risk of having unmet health needs, health and rehabilitation interventions should take into account different needs and be age-sensitive and gender-responsive while promoting, protecting and ensuring the full and equal enjoyment of all human rights and fundamental freedoms by all persons with disabilities, and promoting respect for their inherent dignity. Noting also that the health needs of persons with disabilities need to be met across the life course, through comprehensive preventive, promotive, curative, rehabilitative services and palliative care, including psychosocial support; </w:t>
      </w:r>
      <w:r w:rsidRPr="00FE78F1">
        <w:rPr>
          <w:i/>
          <w:sz w:val="22"/>
          <w:szCs w:val="22"/>
        </w:rPr>
        <w:t>[WHA74.8]</w:t>
      </w:r>
    </w:p>
    <w:p w14:paraId="00000045" w14:textId="77777777" w:rsidR="00461518" w:rsidRPr="00FE78F1" w:rsidRDefault="00C26E15">
      <w:pPr>
        <w:rPr>
          <w:sz w:val="22"/>
          <w:szCs w:val="22"/>
        </w:rPr>
      </w:pPr>
      <w:r w:rsidRPr="00FE78F1">
        <w:rPr>
          <w:sz w:val="22"/>
          <w:szCs w:val="22"/>
        </w:rPr>
        <w:t xml:space="preserve">[Recognize] that accessible health facilities, accessible health-related information and disability-specific health services and solutions are essential for persons with disabilities [and older people] to benefit equally from health education, promotion, prevention, treatment and rehabilitation; and that technological solutions could be an effective means to enhance accessibility; </w:t>
      </w:r>
      <w:r w:rsidRPr="00FE78F1">
        <w:rPr>
          <w:i/>
          <w:sz w:val="22"/>
          <w:szCs w:val="22"/>
        </w:rPr>
        <w:t>[WHA74.8]</w:t>
      </w:r>
    </w:p>
    <w:p w14:paraId="00000046" w14:textId="77777777" w:rsidR="00461518" w:rsidRPr="00FE78F1" w:rsidRDefault="00C26E15">
      <w:pPr>
        <w:rPr>
          <w:sz w:val="22"/>
          <w:szCs w:val="22"/>
        </w:rPr>
      </w:pPr>
      <w:r w:rsidRPr="00FE78F1">
        <w:rPr>
          <w:sz w:val="22"/>
          <w:szCs w:val="22"/>
        </w:rPr>
        <w:lastRenderedPageBreak/>
        <w:t xml:space="preserve">[Recognize] the urgent need to increase the availability of disaggregated data by disability in the health sector, and in other sectors using internationally comparable high-quality disability data collection methods, in order to inform evidence-based health policies and programmes that are disability inclusive and meet the needs of persons with disabilities; </w:t>
      </w:r>
      <w:r w:rsidRPr="00FE78F1">
        <w:rPr>
          <w:i/>
          <w:sz w:val="22"/>
          <w:szCs w:val="22"/>
        </w:rPr>
        <w:t>[WHA74.8]</w:t>
      </w:r>
    </w:p>
    <w:p w14:paraId="00000047" w14:textId="77777777" w:rsidR="00461518" w:rsidRPr="00FE78F1" w:rsidRDefault="00C26E15">
      <w:pPr>
        <w:rPr>
          <w:sz w:val="22"/>
          <w:szCs w:val="22"/>
        </w:rPr>
      </w:pPr>
      <w:r w:rsidRPr="00FE78F1">
        <w:rPr>
          <w:sz w:val="22"/>
          <w:szCs w:val="22"/>
        </w:rPr>
        <w:t xml:space="preserve">[Recognize] that persons with disabilities [and older people] are often disproportionately affected in situations of risk, including situations of armed conflict, complex humanitarian emergencies, in the occurrence of natural disasters and their aftermath, [and in public health emergencies], and that they may require specific protection and safety measures, recognizing also the need to support further participation and inclusion of persons with disabilities in the development of such measures and decision-making processes relating thereto, in order to ensure disability-inclusive risk reduction, humanitarian assistance [and prevention, preparedness and response to health emergencies including pandemics], and recognizing the need for psychosocial support to withstand the effects of conflict and natural disasters [and public health emergencies]; </w:t>
      </w:r>
      <w:r w:rsidRPr="00FE78F1">
        <w:rPr>
          <w:i/>
          <w:sz w:val="22"/>
          <w:szCs w:val="22"/>
        </w:rPr>
        <w:t>[WHA74.8]</w:t>
      </w:r>
    </w:p>
    <w:p w14:paraId="00000048" w14:textId="77777777" w:rsidR="00461518" w:rsidRPr="00FE78F1" w:rsidRDefault="00C26E15">
      <w:pPr>
        <w:rPr>
          <w:i/>
          <w:sz w:val="22"/>
          <w:szCs w:val="22"/>
        </w:rPr>
      </w:pPr>
      <w:bookmarkStart w:id="29" w:name="_heading=h.30j0zll" w:colFirst="0" w:colLast="0"/>
      <w:bookmarkEnd w:id="29"/>
      <w:r w:rsidRPr="00FE78F1">
        <w:rPr>
          <w:sz w:val="22"/>
          <w:szCs w:val="22"/>
        </w:rPr>
        <w:t xml:space="preserve">Recognizing that the COVID-19 pandemic has [had] a disproportionately heavy impact on the poor and the most vulnerable, with repercussions on health and development gains, in particular in low-income, middle-income and developing countries, thus hampering the achievement of the Sustainable Development Goals and universal health coverage, including through the strengthening of primary healthcare; reiterating the importance of continued and concerted efforts, and the provision of development assistance; and further recognizing with deep concern the impact of high debt levels on countries’ ability to withstand the impact of the COVID-19 shock; </w:t>
      </w:r>
      <w:r w:rsidRPr="00FE78F1">
        <w:rPr>
          <w:i/>
          <w:sz w:val="22"/>
          <w:szCs w:val="22"/>
        </w:rPr>
        <w:t>[WHA73.1]</w:t>
      </w:r>
    </w:p>
    <w:p w14:paraId="00000049" w14:textId="77777777" w:rsidR="00461518" w:rsidRPr="00FE78F1" w:rsidRDefault="00C26E15">
      <w:pPr>
        <w:rPr>
          <w:i/>
          <w:sz w:val="22"/>
          <w:szCs w:val="22"/>
        </w:rPr>
      </w:pPr>
      <w:r w:rsidRPr="00FE78F1">
        <w:rPr>
          <w:sz w:val="22"/>
          <w:szCs w:val="22"/>
        </w:rPr>
        <w:t xml:space="preserve">Recognizing further the negative health impacts of the COVID-19 pandemic, including hunger and malnutrition, increased violence against women, children, and frontline health workers, as well as disruptions in the care of older people and persons with disabilities; </w:t>
      </w:r>
      <w:r w:rsidRPr="00FE78F1">
        <w:rPr>
          <w:i/>
          <w:sz w:val="22"/>
          <w:szCs w:val="22"/>
        </w:rPr>
        <w:t>[WHA73.1]</w:t>
      </w:r>
    </w:p>
    <w:p w14:paraId="0000004A" w14:textId="77777777" w:rsidR="00461518" w:rsidRPr="00FE78F1" w:rsidRDefault="00C26E15">
      <w:pPr>
        <w:rPr>
          <w:sz w:val="22"/>
          <w:szCs w:val="22"/>
        </w:rPr>
      </w:pPr>
      <w:r w:rsidRPr="00FE78F1">
        <w:rPr>
          <w:sz w:val="22"/>
          <w:szCs w:val="22"/>
        </w:rPr>
        <w:t xml:space="preserve">Emphasize the need to protect populations from COVID-19 [and other public health threats], in particular people with pre-existing health conditions, older people, and other groups at risk, including health professionals, health workers and other relevant frontline workers, especially women, who represent the majority of the health workforce, as well as people with disabilities, children and adolescents, and people in vulnerable situations; and stressing the importance of age- and disability-sensitive and gender-responsive measures in this regard; </w:t>
      </w:r>
      <w:r w:rsidRPr="00FE78F1">
        <w:rPr>
          <w:i/>
          <w:sz w:val="22"/>
          <w:szCs w:val="22"/>
        </w:rPr>
        <w:t>[WHA73.1]</w:t>
      </w:r>
    </w:p>
    <w:p w14:paraId="0000004B" w14:textId="77777777" w:rsidR="00461518" w:rsidRPr="00FE78F1" w:rsidRDefault="00C26E15">
      <w:pPr>
        <w:rPr>
          <w:i/>
          <w:sz w:val="22"/>
          <w:szCs w:val="22"/>
        </w:rPr>
      </w:pPr>
      <w:r w:rsidRPr="00FE78F1">
        <w:rPr>
          <w:sz w:val="22"/>
          <w:szCs w:val="22"/>
        </w:rPr>
        <w:t>Reaffirm our commitments made through the Political Declaration of the High-Level Plenary Meeting on Universal Health Coverage adopted by the General Assembly</w:t>
      </w:r>
      <w:r w:rsidRPr="00FE78F1">
        <w:rPr>
          <w:b/>
          <w:sz w:val="22"/>
          <w:szCs w:val="22"/>
        </w:rPr>
        <w:t xml:space="preserve"> </w:t>
      </w:r>
      <w:r w:rsidRPr="00FE78F1">
        <w:rPr>
          <w:sz w:val="22"/>
          <w:szCs w:val="22"/>
        </w:rPr>
        <w:t xml:space="preserve">on 10 October 2019 to: </w:t>
      </w:r>
    </w:p>
    <w:p w14:paraId="0000004C" w14:textId="77777777" w:rsidR="00461518" w:rsidRPr="00FE78F1" w:rsidRDefault="00C26E15">
      <w:pPr>
        <w:numPr>
          <w:ilvl w:val="0"/>
          <w:numId w:val="1"/>
        </w:numPr>
        <w:spacing w:after="160"/>
        <w:rPr>
          <w:sz w:val="22"/>
          <w:szCs w:val="22"/>
        </w:rPr>
      </w:pPr>
      <w:bookmarkStart w:id="30" w:name="_heading=h.1fob9te" w:colFirst="0" w:colLast="0"/>
      <w:bookmarkEnd w:id="30"/>
      <w:r w:rsidRPr="00FE78F1">
        <w:rPr>
          <w:sz w:val="22"/>
          <w:szCs w:val="22"/>
        </w:rPr>
        <w:t xml:space="preserve">Ensure that no one is left behind, with an endeavour to reach the furthest behind first, founded on the dignity of the human person and reflecting the principles of equality and non-discrimination, as well as to empower those who are vulnerable or in vulnerable situations and address their physical and mental health needs which are reflected in the 2030 Agenda for Sustainable Development, including all children, youth, persons with disabilities, people living with HIV/AIDS, older people, indigenous peoples, refugees and internally displaced persons and migrants; </w:t>
      </w:r>
      <w:r w:rsidRPr="00FE78F1">
        <w:rPr>
          <w:i/>
          <w:sz w:val="22"/>
          <w:szCs w:val="22"/>
        </w:rPr>
        <w:t>[A/RES/74/2, paragraph 70]</w:t>
      </w:r>
    </w:p>
    <w:p w14:paraId="0000004D" w14:textId="65BC25A6" w:rsidR="00461518" w:rsidRPr="00FE78F1" w:rsidRDefault="00C26E15">
      <w:pPr>
        <w:numPr>
          <w:ilvl w:val="0"/>
          <w:numId w:val="1"/>
        </w:numPr>
        <w:spacing w:after="160"/>
        <w:rPr>
          <w:sz w:val="22"/>
          <w:szCs w:val="22"/>
        </w:rPr>
      </w:pPr>
      <w:r w:rsidRPr="00FE78F1">
        <w:rPr>
          <w:sz w:val="22"/>
          <w:szCs w:val="22"/>
        </w:rPr>
        <w:t xml:space="preserve">Increase access to health services for all persons with disabilities, remove physical, attitudinal, social, structural and financial barriers, provide quality standard of care and scale up efforts for their empowerment and inclusion, noting that persons with disabilities, who represent 15 per cent </w:t>
      </w:r>
      <w:r w:rsidRPr="00FE78F1">
        <w:rPr>
          <w:i/>
          <w:sz w:val="22"/>
          <w:szCs w:val="22"/>
        </w:rPr>
        <w:t>[</w:t>
      </w:r>
      <w:r w:rsidRPr="00FE78F1">
        <w:rPr>
          <w:sz w:val="22"/>
          <w:szCs w:val="22"/>
        </w:rPr>
        <w:t>16 per cent</w:t>
      </w:r>
      <w:r w:rsidRPr="00FE78F1">
        <w:rPr>
          <w:i/>
          <w:sz w:val="22"/>
          <w:szCs w:val="22"/>
        </w:rPr>
        <w:t xml:space="preserve">] </w:t>
      </w:r>
      <w:r w:rsidRPr="00FE78F1">
        <w:rPr>
          <w:sz w:val="22"/>
          <w:szCs w:val="22"/>
        </w:rPr>
        <w:t xml:space="preserve">of the global population, continue to experience unmet health needs; </w:t>
      </w:r>
      <w:r w:rsidRPr="00FE78F1">
        <w:rPr>
          <w:i/>
          <w:sz w:val="22"/>
          <w:szCs w:val="22"/>
        </w:rPr>
        <w:t>[A/RES/74/2, paragraph 37]</w:t>
      </w:r>
    </w:p>
    <w:bookmarkStart w:id="31" w:name="_heading=h.3znysh7" w:colFirst="0" w:colLast="0"/>
    <w:bookmarkEnd w:id="31"/>
    <w:p w14:paraId="0000004E" w14:textId="6A7EED1B" w:rsidR="00461518" w:rsidRPr="00FE78F1" w:rsidRDefault="001059D9">
      <w:pPr>
        <w:numPr>
          <w:ilvl w:val="0"/>
          <w:numId w:val="1"/>
        </w:numPr>
        <w:spacing w:after="160"/>
        <w:rPr>
          <w:sz w:val="22"/>
          <w:szCs w:val="22"/>
        </w:rPr>
      </w:pPr>
      <w:r w:rsidRPr="00FE78F1">
        <w:rPr>
          <w:noProof/>
          <w:sz w:val="22"/>
          <w:szCs w:val="22"/>
          <w:lang w:eastAsia="en-US"/>
        </w:rPr>
        <w:lastRenderedPageBreak/>
        <mc:AlternateContent>
          <mc:Choice Requires="wps">
            <w:drawing>
              <wp:anchor distT="45720" distB="45720" distL="114300" distR="114300" simplePos="0" relativeHeight="251665417" behindDoc="0" locked="0" layoutInCell="1" allowOverlap="1" wp14:anchorId="0FAE3997" wp14:editId="67DA80BC">
                <wp:simplePos x="0" y="0"/>
                <wp:positionH relativeFrom="margin">
                  <wp:align>right</wp:align>
                </wp:positionH>
                <wp:positionV relativeFrom="paragraph">
                  <wp:posOffset>36830</wp:posOffset>
                </wp:positionV>
                <wp:extent cx="5762625" cy="4135755"/>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136065"/>
                        </a:xfrm>
                        <a:prstGeom prst="rect">
                          <a:avLst/>
                        </a:prstGeom>
                        <a:solidFill>
                          <a:srgbClr val="FFFFFF"/>
                        </a:solidFill>
                        <a:ln w="9525">
                          <a:noFill/>
                          <a:miter lim="800000"/>
                          <a:headEnd/>
                          <a:tailEnd/>
                        </a:ln>
                      </wps:spPr>
                      <wps:txbx>
                        <w:txbxContent>
                          <w:p w14:paraId="63C96E31" w14:textId="116E1084" w:rsidR="00792D7E" w:rsidRDefault="00207EBF">
                            <w:r>
                              <w:rPr>
                                <w:noProof/>
                                <w:lang w:eastAsia="en-US"/>
                              </w:rPr>
                              <w:drawing>
                                <wp:inline distT="0" distB="0" distL="0" distR="0" wp14:anchorId="0C0E0912" wp14:editId="779F325D">
                                  <wp:extent cx="5663483" cy="3763926"/>
                                  <wp:effectExtent l="0" t="0" r="0" b="8255"/>
                                  <wp:docPr id="54" name="Picture 54" descr="An old African woman wearing traditional clothes sits in a wheelchair smiling in a rura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old African woman wearing traditional clothes sits in a wheelchair smiling in a rural  location."/>
                                          <pic:cNvPicPr>
                                            <a:picLocks noChangeAspect="1" noChangeArrowheads="1"/>
                                          </pic:cNvPicPr>
                                        </pic:nvPicPr>
                                        <pic:blipFill rotWithShape="1">
                                          <a:blip r:embed="rId26">
                                            <a:extLst>
                                              <a:ext uri="{28A0092B-C50C-407E-A947-70E740481C1C}">
                                                <a14:useLocalDpi xmlns:a14="http://schemas.microsoft.com/office/drawing/2010/main" val="0"/>
                                              </a:ext>
                                            </a:extLst>
                                          </a:blip>
                                          <a:srcRect b="323"/>
                                          <a:stretch/>
                                        </pic:blipFill>
                                        <pic:spPr bwMode="auto">
                                          <a:xfrm>
                                            <a:off x="0" y="0"/>
                                            <a:ext cx="5799219" cy="3854136"/>
                                          </a:xfrm>
                                          <a:prstGeom prst="rect">
                                            <a:avLst/>
                                          </a:prstGeom>
                                          <a:noFill/>
                                          <a:ln>
                                            <a:noFill/>
                                          </a:ln>
                                          <a:extLst>
                                            <a:ext uri="{53640926-AAD7-44D8-BBD7-CCE9431645EC}">
                                              <a14:shadowObscured xmlns:a14="http://schemas.microsoft.com/office/drawing/2010/main"/>
                                            </a:ext>
                                          </a:extLst>
                                        </pic:spPr>
                                      </pic:pic>
                                    </a:graphicData>
                                  </a:graphic>
                                </wp:inline>
                              </w:drawing>
                            </w:r>
                          </w:p>
                          <w:p w14:paraId="29D88CD2" w14:textId="35301BF7" w:rsidR="00792D7E" w:rsidRPr="00792D7E" w:rsidRDefault="00792D7E">
                            <w:pPr>
                              <w:rPr>
                                <w:sz w:val="16"/>
                                <w:szCs w:val="16"/>
                              </w:rPr>
                            </w:pPr>
                            <w:r w:rsidRPr="00792D7E">
                              <w:rPr>
                                <w:sz w:val="16"/>
                                <w:szCs w:val="16"/>
                              </w:rPr>
                              <w:t xml:space="preserve">© </w:t>
                            </w:r>
                            <w:r w:rsidR="00207EBF" w:rsidRPr="00207EBF">
                              <w:rPr>
                                <w:sz w:val="16"/>
                                <w:szCs w:val="16"/>
                              </w:rPr>
                              <w:t xml:space="preserve">CBM </w:t>
                            </w:r>
                            <w:r w:rsidR="00C67303">
                              <w:rPr>
                                <w:sz w:val="16"/>
                                <w:szCs w:val="16"/>
                              </w:rPr>
                              <w:t xml:space="preserve">/ </w:t>
                            </w:r>
                            <w:r w:rsidR="00207EBF" w:rsidRPr="00207EBF">
                              <w:rPr>
                                <w:sz w:val="16"/>
                                <w:szCs w:val="16"/>
                              </w:rPr>
                              <w:t>Trenchard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AE3997" id="_x0000_s1045" type="#_x0000_t202" style="position:absolute;left:0;text-align:left;margin-left:402.55pt;margin-top:2.9pt;width:453.75pt;height:325.65pt;z-index:2516654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JNEwIAAP8DAAAOAAAAZHJzL2Uyb0RvYy54bWysU9tu2zAMfR+wfxD0vtjJkjQ14hRdugwD&#10;ugvQ7QMUWY6FyaJGKbG7ry8lu2m2vQ3TgyCK4i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" stroked="f">
                <v:textbox>
                  <w:txbxContent>
                    <w:p w14:paraId="63C96E31" w14:textId="116E1084" w:rsidR="00792D7E" w:rsidRDefault="00207EBF">
                      <w:r>
                        <w:rPr>
                          <w:noProof/>
                        </w:rPr>
                        <w:drawing>
                          <wp:inline distT="0" distB="0" distL="0" distR="0" wp14:anchorId="0C0E0912" wp14:editId="779F325D">
                            <wp:extent cx="5663483" cy="3763926"/>
                            <wp:effectExtent l="0" t="0" r="0" b="8255"/>
                            <wp:docPr id="18" name="Picture 18" descr="An old African woman wearing traditional clothes sits in a wheelchair smiling in a rura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old African woman wearing traditional clothes sits in a wheelchair smiling in a rural  location."/>
                                    <pic:cNvPicPr>
                                      <a:picLocks noChangeAspect="1" noChangeArrowheads="1"/>
                                    </pic:cNvPicPr>
                                  </pic:nvPicPr>
                                  <pic:blipFill rotWithShape="1">
                                    <a:blip r:embed="rId27">
                                      <a:extLst>
                                        <a:ext uri="{28A0092B-C50C-407E-A947-70E740481C1C}">
                                          <a14:useLocalDpi xmlns:a14="http://schemas.microsoft.com/office/drawing/2010/main" val="0"/>
                                        </a:ext>
                                      </a:extLst>
                                    </a:blip>
                                    <a:srcRect b="323"/>
                                    <a:stretch/>
                                  </pic:blipFill>
                                  <pic:spPr bwMode="auto">
                                    <a:xfrm>
                                      <a:off x="0" y="0"/>
                                      <a:ext cx="5799219" cy="3854136"/>
                                    </a:xfrm>
                                    <a:prstGeom prst="rect">
                                      <a:avLst/>
                                    </a:prstGeom>
                                    <a:noFill/>
                                    <a:ln>
                                      <a:noFill/>
                                    </a:ln>
                                    <a:extLst>
                                      <a:ext uri="{53640926-AAD7-44D8-BBD7-CCE9431645EC}">
                                        <a14:shadowObscured xmlns:a14="http://schemas.microsoft.com/office/drawing/2010/main"/>
                                      </a:ext>
                                    </a:extLst>
                                  </pic:spPr>
                                </pic:pic>
                              </a:graphicData>
                            </a:graphic>
                          </wp:inline>
                        </w:drawing>
                      </w:r>
                    </w:p>
                    <w:p w14:paraId="29D88CD2" w14:textId="35301BF7" w:rsidR="00792D7E" w:rsidRPr="00792D7E" w:rsidRDefault="00792D7E">
                      <w:pPr>
                        <w:rPr>
                          <w:sz w:val="16"/>
                          <w:szCs w:val="16"/>
                        </w:rPr>
                      </w:pPr>
                      <w:r w:rsidRPr="00792D7E">
                        <w:rPr>
                          <w:sz w:val="16"/>
                          <w:szCs w:val="16"/>
                        </w:rPr>
                        <w:t xml:space="preserve">© </w:t>
                      </w:r>
                      <w:r w:rsidR="00207EBF" w:rsidRPr="00207EBF">
                        <w:rPr>
                          <w:sz w:val="16"/>
                          <w:szCs w:val="16"/>
                        </w:rPr>
                        <w:t xml:space="preserve">CBM </w:t>
                      </w:r>
                      <w:r w:rsidR="00C67303">
                        <w:rPr>
                          <w:sz w:val="16"/>
                          <w:szCs w:val="16"/>
                        </w:rPr>
                        <w:t xml:space="preserve">/ </w:t>
                      </w:r>
                      <w:proofErr w:type="spellStart"/>
                      <w:r w:rsidR="00207EBF" w:rsidRPr="00207EBF">
                        <w:rPr>
                          <w:sz w:val="16"/>
                          <w:szCs w:val="16"/>
                        </w:rPr>
                        <w:t>Trenchard</w:t>
                      </w:r>
                      <w:proofErr w:type="spellEnd"/>
                    </w:p>
                  </w:txbxContent>
                </v:textbox>
                <w10:wrap type="square" anchorx="margin"/>
              </v:shape>
            </w:pict>
          </mc:Fallback>
        </mc:AlternateContent>
      </w:r>
      <w:r w:rsidR="00C26E15" w:rsidRPr="00FE78F1">
        <w:rPr>
          <w:sz w:val="22"/>
          <w:szCs w:val="22"/>
        </w:rPr>
        <w:t xml:space="preserve">Develop, improve and make available evidence-based training that is sensitive to different cultures and the specific needs of women, children and persons with disabilities, skills enhancement and education of health workers, including midwives and community health workers, as well as promote a continued education and lifelong learning agenda and expand community-based health education and training in order to provide quality care for people throughout the life course; </w:t>
      </w:r>
      <w:r w:rsidR="00C26E15" w:rsidRPr="00FE78F1">
        <w:rPr>
          <w:i/>
          <w:sz w:val="22"/>
          <w:szCs w:val="22"/>
        </w:rPr>
        <w:t>[A/RES/74/2, paragraph 61]</w:t>
      </w:r>
    </w:p>
    <w:p w14:paraId="0000004F" w14:textId="6C35E429" w:rsidR="00461518" w:rsidRPr="00FE78F1" w:rsidRDefault="00C26E15">
      <w:pPr>
        <w:numPr>
          <w:ilvl w:val="0"/>
          <w:numId w:val="1"/>
        </w:numPr>
        <w:spacing w:after="160"/>
        <w:rPr>
          <w:sz w:val="22"/>
          <w:szCs w:val="22"/>
        </w:rPr>
      </w:pPr>
      <w:r w:rsidRPr="00FE78F1">
        <w:rPr>
          <w:sz w:val="22"/>
          <w:szCs w:val="22"/>
        </w:rPr>
        <w:t xml:space="preserve">Scale up efforts to promote healthy and active ageing, maintain and improve quality of life of older people and to respond to the needs of the rapidly ageing population, especially the need for promotive, preventive, curative, rehabilitative and palliative care as well as specialized care and the sustainable provision of long-term care, taking into account national contexts and priorities. </w:t>
      </w:r>
      <w:r w:rsidRPr="00FE78F1">
        <w:rPr>
          <w:i/>
          <w:sz w:val="22"/>
          <w:szCs w:val="22"/>
        </w:rPr>
        <w:t>[A/RES/74/2, paragraph 30]</w:t>
      </w:r>
    </w:p>
    <w:p w14:paraId="00000050" w14:textId="14D35A64" w:rsidR="00461518" w:rsidRPr="00FE78F1" w:rsidRDefault="00C26E15">
      <w:pPr>
        <w:rPr>
          <w:sz w:val="22"/>
          <w:szCs w:val="22"/>
        </w:rPr>
      </w:pPr>
      <w:r w:rsidRPr="00FE78F1">
        <w:rPr>
          <w:sz w:val="22"/>
          <w:szCs w:val="22"/>
        </w:rPr>
        <w:t>We therefore commit to scale up our efforts and to implement the following actions:</w:t>
      </w:r>
    </w:p>
    <w:p w14:paraId="00000051" w14:textId="0167861B" w:rsidR="00461518" w:rsidRPr="00FE78F1" w:rsidRDefault="00C26E15">
      <w:pPr>
        <w:numPr>
          <w:ilvl w:val="0"/>
          <w:numId w:val="1"/>
        </w:numPr>
        <w:spacing w:after="160"/>
        <w:rPr>
          <w:i/>
          <w:sz w:val="22"/>
          <w:szCs w:val="22"/>
        </w:rPr>
      </w:pPr>
      <w:bookmarkStart w:id="32" w:name="_heading=h.2et92p0" w:colFirst="0" w:colLast="0"/>
      <w:bookmarkEnd w:id="32"/>
      <w:r w:rsidRPr="00FE78F1">
        <w:rPr>
          <w:sz w:val="22"/>
          <w:szCs w:val="22"/>
        </w:rPr>
        <w:t xml:space="preserve">To incorporate a disability- [, age-]  and gender-sensitive and inclusive approach, including by closely consulting with and actively involving persons with disabilities and their representative organizations, in decision- making and designing </w:t>
      </w:r>
      <w:r w:rsidR="006562FA" w:rsidRPr="00FE78F1">
        <w:rPr>
          <w:sz w:val="22"/>
          <w:szCs w:val="22"/>
        </w:rPr>
        <w:t>programmes</w:t>
      </w:r>
      <w:r w:rsidRPr="00FE78F1">
        <w:rPr>
          <w:sz w:val="22"/>
          <w:szCs w:val="22"/>
        </w:rPr>
        <w:t xml:space="preserve"> in order that they receive effective health services as part of universal health coverage; equal protection during complex humanitarian emergencies, and the occurrence of natural disasters and in their aftermath; and equal access to cross-sectoral public health interventions, such as provision of safe water, sanitation and hygiene services, to achieve the highest attainable standard of health. </w:t>
      </w:r>
      <w:r w:rsidRPr="00FE78F1">
        <w:rPr>
          <w:i/>
          <w:sz w:val="22"/>
          <w:szCs w:val="22"/>
        </w:rPr>
        <w:t>[WHA74.8]</w:t>
      </w:r>
    </w:p>
    <w:p w14:paraId="00000052" w14:textId="77777777" w:rsidR="00461518" w:rsidRPr="00FE78F1" w:rsidRDefault="00C26E15">
      <w:pPr>
        <w:numPr>
          <w:ilvl w:val="0"/>
          <w:numId w:val="1"/>
        </w:numPr>
        <w:spacing w:after="160"/>
        <w:rPr>
          <w:i/>
          <w:sz w:val="22"/>
          <w:szCs w:val="22"/>
        </w:rPr>
      </w:pPr>
      <w:r w:rsidRPr="00FE78F1">
        <w:rPr>
          <w:sz w:val="22"/>
          <w:szCs w:val="22"/>
        </w:rPr>
        <w:t xml:space="preserve">To identify and eliminate attitudinal, environmental and institutional obstacles and barriers that prevent persons with disabilities [of all ages] from accessing health, including sexual and reproductive healthcare services, as well as health-related information, skills and goods, including by making health facilities accessible, by training relevant professionals on the </w:t>
      </w:r>
      <w:r w:rsidRPr="00FE78F1">
        <w:rPr>
          <w:sz w:val="22"/>
          <w:szCs w:val="22"/>
        </w:rPr>
        <w:lastRenderedPageBreak/>
        <w:t xml:space="preserve">human rights, dignity, autonomy and needs of persons with disabilities, by making information available in accessible formats, and by providing appropriate measures for the exercise of legal capacity in health-related issues. </w:t>
      </w:r>
      <w:r w:rsidRPr="00FE78F1">
        <w:rPr>
          <w:i/>
          <w:sz w:val="22"/>
          <w:szCs w:val="22"/>
        </w:rPr>
        <w:t>[WHA74.8]</w:t>
      </w:r>
    </w:p>
    <w:p w14:paraId="00000053" w14:textId="77777777" w:rsidR="00461518" w:rsidRPr="00FE78F1" w:rsidRDefault="00C26E15">
      <w:pPr>
        <w:numPr>
          <w:ilvl w:val="0"/>
          <w:numId w:val="1"/>
        </w:numPr>
        <w:spacing w:after="160"/>
        <w:rPr>
          <w:i/>
          <w:sz w:val="22"/>
          <w:szCs w:val="22"/>
        </w:rPr>
      </w:pPr>
      <w:r w:rsidRPr="00FE78F1">
        <w:rPr>
          <w:sz w:val="22"/>
          <w:szCs w:val="22"/>
        </w:rPr>
        <w:t xml:space="preserve">To develop, implement and strengthen policies and programmes, as appropriate, to improve access to rehabilitation, as well as affordable and quality assistive technology within universal health and/or social services coverage, and to ensure their sustainability. </w:t>
      </w:r>
      <w:r w:rsidRPr="00FE78F1">
        <w:rPr>
          <w:i/>
          <w:sz w:val="22"/>
          <w:szCs w:val="22"/>
        </w:rPr>
        <w:t>[WHA74.8]</w:t>
      </w:r>
    </w:p>
    <w:p w14:paraId="00000054" w14:textId="77777777" w:rsidR="00461518" w:rsidRPr="00FE78F1" w:rsidRDefault="00C26E15">
      <w:pPr>
        <w:numPr>
          <w:ilvl w:val="0"/>
          <w:numId w:val="1"/>
        </w:numPr>
        <w:spacing w:after="160"/>
        <w:rPr>
          <w:i/>
          <w:sz w:val="22"/>
          <w:szCs w:val="22"/>
        </w:rPr>
      </w:pPr>
      <w:r w:rsidRPr="00FE78F1">
        <w:rPr>
          <w:sz w:val="22"/>
          <w:szCs w:val="22"/>
        </w:rPr>
        <w:t xml:space="preserve">To [remove upper age caps and] collect health-related data, disaggregated by disability, age and sex, education level and household income to inform relevant policies and programmes. </w:t>
      </w:r>
      <w:r w:rsidRPr="00FE78F1">
        <w:rPr>
          <w:i/>
          <w:sz w:val="22"/>
          <w:szCs w:val="22"/>
        </w:rPr>
        <w:t>[WHA74.8]</w:t>
      </w:r>
    </w:p>
    <w:p w14:paraId="00000055" w14:textId="77777777" w:rsidR="00461518" w:rsidRPr="00FE78F1" w:rsidRDefault="00C26E15">
      <w:pPr>
        <w:numPr>
          <w:ilvl w:val="0"/>
          <w:numId w:val="1"/>
        </w:numPr>
        <w:spacing w:after="160"/>
        <w:rPr>
          <w:i/>
          <w:sz w:val="22"/>
          <w:szCs w:val="22"/>
        </w:rPr>
      </w:pPr>
      <w:r w:rsidRPr="00FE78F1">
        <w:rPr>
          <w:sz w:val="22"/>
          <w:szCs w:val="22"/>
        </w:rPr>
        <w:t xml:space="preserve">Without discrimination on the basis of disability [, age, gender or any other ground], to provide health services and care of the same quality to persons with disabilities as to others, including on the basis of free and informed consent, respecting the human rights, dignity, autonomy, legal capacity and needs of persons with disabilities, including through training and the promulgation of ethical standards for public and private healthcare. </w:t>
      </w:r>
      <w:r w:rsidRPr="00FE78F1">
        <w:rPr>
          <w:i/>
          <w:sz w:val="22"/>
          <w:szCs w:val="22"/>
        </w:rPr>
        <w:t>[WHA74.8]</w:t>
      </w:r>
    </w:p>
    <w:p w14:paraId="00000056" w14:textId="76D5772A" w:rsidR="00461518" w:rsidRPr="00FE78F1" w:rsidRDefault="00C26E15">
      <w:pPr>
        <w:numPr>
          <w:ilvl w:val="0"/>
          <w:numId w:val="1"/>
        </w:numPr>
        <w:spacing w:after="160"/>
        <w:rPr>
          <w:i/>
          <w:sz w:val="22"/>
          <w:szCs w:val="22"/>
        </w:rPr>
      </w:pPr>
      <w:r w:rsidRPr="00FE78F1">
        <w:rPr>
          <w:sz w:val="22"/>
          <w:szCs w:val="22"/>
        </w:rPr>
        <w:t xml:space="preserve">To take measures to ensure comprehensive, accessible and affordable access to health systems and care for all persons with disabilities, while recognizing the unique vulnerabilities of those who may be living in care and congregated living settings in times of public health emergencies, and for special protection against infections in particular for at-risk groups, with protection to include facilitating the education of health and care workers in the area of infection prevention and control to protect all persons with disabilities, whether living in the community or in care and congregated living settings. </w:t>
      </w:r>
      <w:r w:rsidRPr="00FE78F1">
        <w:rPr>
          <w:i/>
          <w:sz w:val="22"/>
          <w:szCs w:val="22"/>
        </w:rPr>
        <w:t>[WHA74.8]</w:t>
      </w:r>
    </w:p>
    <w:p w14:paraId="00000057" w14:textId="023DB600" w:rsidR="00461518" w:rsidRPr="00FE78F1" w:rsidRDefault="00C26E15">
      <w:pPr>
        <w:numPr>
          <w:ilvl w:val="0"/>
          <w:numId w:val="1"/>
        </w:numPr>
        <w:spacing w:after="160"/>
        <w:rPr>
          <w:i/>
          <w:sz w:val="22"/>
          <w:szCs w:val="22"/>
        </w:rPr>
      </w:pPr>
      <w:r w:rsidRPr="00FE78F1">
        <w:rPr>
          <w:sz w:val="22"/>
          <w:szCs w:val="22"/>
        </w:rPr>
        <w:t xml:space="preserve">To [put in place], according to their specific contexts, comprehensive, proportionate, time-bound, age- and disability-sensitive and gender-responsive measures against [epidemics, pandemics and other public health emergencies] across government sectors, ensuring respect for human rights and fundamental freedoms and paying particular attention to the needs of people in vulnerable situations, promoting social cohesion, taking the necessary measures to ensure social protection and protection from financial hardship, and preventing insecurity, violence, discrimination, stigmatization and marginalization; </w:t>
      </w:r>
      <w:r w:rsidRPr="00FE78F1">
        <w:rPr>
          <w:i/>
          <w:sz w:val="22"/>
          <w:szCs w:val="22"/>
        </w:rPr>
        <w:t>[WHA73.1]</w:t>
      </w:r>
    </w:p>
    <w:p w14:paraId="00000058" w14:textId="575E43E0" w:rsidR="00461518" w:rsidRPr="00FE78F1" w:rsidRDefault="00C26E15">
      <w:pPr>
        <w:numPr>
          <w:ilvl w:val="0"/>
          <w:numId w:val="1"/>
        </w:numPr>
        <w:spacing w:after="160"/>
        <w:rPr>
          <w:i/>
          <w:sz w:val="22"/>
          <w:szCs w:val="22"/>
        </w:rPr>
      </w:pPr>
      <w:r w:rsidRPr="00FE78F1">
        <w:rPr>
          <w:sz w:val="22"/>
          <w:szCs w:val="22"/>
        </w:rPr>
        <w:t xml:space="preserve">To ensure the continued functioning of the health system in all relevant aspects in </w:t>
      </w:r>
      <w:r w:rsidR="00792D7E" w:rsidRPr="00FE78F1">
        <w:rPr>
          <w:sz w:val="22"/>
          <w:szCs w:val="22"/>
        </w:rPr>
        <w:t xml:space="preserve"> </w:t>
      </w:r>
      <w:r w:rsidRPr="00FE78F1">
        <w:rPr>
          <w:sz w:val="22"/>
          <w:szCs w:val="22"/>
        </w:rPr>
        <w:t xml:space="preserve">accordance with national context and priorities, necessary for an effective public health response to [epidemics, pandemics and other public health emergencies] and the uninterrupted and safe provision of population- and individual-level services, for, among other matters, communicable diseases, including through undisrupted vaccination programmes, and for neglected tropical diseases, noncommunicable diseases, mental health, mother and child health and sexual and reproductive health; and to promote improved nutrition for women and children, recognizing in this regard the importance of increased domestic financing and development assistance where needed in the context of achieving universal health coverage; </w:t>
      </w:r>
      <w:r w:rsidRPr="00FE78F1">
        <w:rPr>
          <w:i/>
          <w:sz w:val="22"/>
          <w:szCs w:val="22"/>
        </w:rPr>
        <w:t>[WHA73.1]</w:t>
      </w:r>
    </w:p>
    <w:p w14:paraId="00000059" w14:textId="49CDEA87" w:rsidR="00461518" w:rsidRPr="00FE78F1" w:rsidRDefault="00C26E15">
      <w:pPr>
        <w:numPr>
          <w:ilvl w:val="0"/>
          <w:numId w:val="1"/>
        </w:numPr>
        <w:spacing w:after="160"/>
        <w:rPr>
          <w:i/>
          <w:sz w:val="22"/>
          <w:szCs w:val="22"/>
        </w:rPr>
      </w:pPr>
      <w:r w:rsidRPr="00FE78F1">
        <w:rPr>
          <w:sz w:val="22"/>
          <w:szCs w:val="22"/>
        </w:rPr>
        <w:t>To provide access to safe testing, treatment, and palliative care for [disease during epidemics, pandemics and other public health emergencies], paying particular attention to the protection of those with pre-existing health conditions, older people, [persons with disabilities] and other people at risk, in particular health professionals, health workers and other relevant frontline workers</w:t>
      </w:r>
      <w:r w:rsidR="00D87CBC" w:rsidRPr="00FE78F1">
        <w:rPr>
          <w:sz w:val="22"/>
          <w:szCs w:val="22"/>
        </w:rPr>
        <w:t>.</w:t>
      </w:r>
      <w:r w:rsidRPr="00FE78F1">
        <w:rPr>
          <w:sz w:val="22"/>
          <w:szCs w:val="22"/>
        </w:rPr>
        <w:t xml:space="preserve"> </w:t>
      </w:r>
      <w:r w:rsidRPr="00FE78F1">
        <w:rPr>
          <w:i/>
          <w:sz w:val="22"/>
          <w:szCs w:val="22"/>
        </w:rPr>
        <w:t>[WHA73.1]</w:t>
      </w:r>
    </w:p>
    <w:p w14:paraId="00819FCB" w14:textId="21563AE2" w:rsidR="001059D9" w:rsidRDefault="001059D9">
      <w:pPr>
        <w:rPr>
          <w:iCs/>
        </w:rPr>
      </w:pPr>
      <w:r>
        <w:rPr>
          <w:iCs/>
        </w:rPr>
        <w:br w:type="page"/>
      </w:r>
    </w:p>
    <w:p w14:paraId="081EA166" w14:textId="29A47B04" w:rsidR="00597B52" w:rsidRPr="005D034C" w:rsidRDefault="00597B52" w:rsidP="005D034C">
      <w:pPr>
        <w:rPr>
          <w:b/>
          <w:bCs/>
          <w:iCs/>
          <w:color w:val="2B8181"/>
        </w:rPr>
      </w:pPr>
      <w:r w:rsidRPr="00597B52">
        <w:rPr>
          <w:b/>
          <w:bCs/>
          <w:color w:val="2B8181"/>
          <w:sz w:val="32"/>
          <w:szCs w:val="32"/>
        </w:rPr>
        <w:lastRenderedPageBreak/>
        <w:t>Annex I</w:t>
      </w:r>
      <w:r>
        <w:rPr>
          <w:b/>
          <w:bCs/>
          <w:color w:val="2B8181"/>
          <w:sz w:val="32"/>
          <w:szCs w:val="32"/>
        </w:rPr>
        <w:t>I</w:t>
      </w:r>
      <w:r w:rsidRPr="00597B52">
        <w:rPr>
          <w:b/>
          <w:bCs/>
          <w:color w:val="2B8181"/>
          <w:sz w:val="32"/>
          <w:szCs w:val="32"/>
        </w:rPr>
        <w:t>:</w:t>
      </w:r>
      <w:r>
        <w:rPr>
          <w:b/>
          <w:bCs/>
          <w:color w:val="2B8181"/>
          <w:sz w:val="32"/>
          <w:szCs w:val="32"/>
        </w:rPr>
        <w:t xml:space="preserve"> </w:t>
      </w:r>
      <w:r w:rsidR="00DB02C8">
        <w:rPr>
          <w:b/>
          <w:bCs/>
          <w:color w:val="2B8181"/>
          <w:sz w:val="32"/>
          <w:szCs w:val="32"/>
        </w:rPr>
        <w:t>Linking a</w:t>
      </w:r>
      <w:r w:rsidR="00204747">
        <w:rPr>
          <w:b/>
          <w:bCs/>
          <w:color w:val="2B8181"/>
          <w:sz w:val="32"/>
          <w:szCs w:val="32"/>
        </w:rPr>
        <w:t xml:space="preserve">ction </w:t>
      </w:r>
      <w:r w:rsidR="00696C26">
        <w:rPr>
          <w:b/>
          <w:bCs/>
          <w:color w:val="2B8181"/>
          <w:sz w:val="32"/>
          <w:szCs w:val="32"/>
        </w:rPr>
        <w:t>to advance health equity for person</w:t>
      </w:r>
      <w:r w:rsidR="001D54AC">
        <w:rPr>
          <w:b/>
          <w:bCs/>
          <w:color w:val="2B8181"/>
          <w:sz w:val="32"/>
          <w:szCs w:val="32"/>
        </w:rPr>
        <w:t xml:space="preserve">s </w:t>
      </w:r>
      <w:r w:rsidR="00727F62">
        <w:rPr>
          <w:b/>
          <w:bCs/>
          <w:color w:val="2B8181"/>
          <w:sz w:val="32"/>
          <w:szCs w:val="32"/>
        </w:rPr>
        <w:t xml:space="preserve">with disabilities </w:t>
      </w:r>
      <w:r w:rsidR="00DB02C8">
        <w:rPr>
          <w:b/>
          <w:bCs/>
          <w:color w:val="2B8181"/>
          <w:sz w:val="32"/>
          <w:szCs w:val="32"/>
        </w:rPr>
        <w:t xml:space="preserve">with the </w:t>
      </w:r>
      <w:r w:rsidR="00674F61">
        <w:rPr>
          <w:b/>
          <w:bCs/>
          <w:color w:val="2B8181"/>
          <w:sz w:val="32"/>
          <w:szCs w:val="32"/>
        </w:rPr>
        <w:t>UHC2030 action agenda</w:t>
      </w:r>
      <w:r w:rsidR="006D3423">
        <w:rPr>
          <w:rStyle w:val="FootnoteReference"/>
          <w:b/>
          <w:bCs/>
          <w:color w:val="2B8181"/>
          <w:sz w:val="32"/>
          <w:szCs w:val="32"/>
        </w:rPr>
        <w:footnoteReference w:id="20"/>
      </w:r>
    </w:p>
    <w:tbl>
      <w:tblPr>
        <w:tblStyle w:val="TableGrid"/>
        <w:tblW w:w="9500" w:type="dxa"/>
        <w:tblInd w:w="-147" w:type="dxa"/>
        <w:tblLook w:val="04A0" w:firstRow="1" w:lastRow="0" w:firstColumn="1" w:lastColumn="0" w:noHBand="0" w:noVBand="1"/>
        <w:tblCaption w:val="Table Linking action to advance health equity for persons with disabilities with the UHC2030 action agenda"/>
      </w:tblPr>
      <w:tblGrid>
        <w:gridCol w:w="4750"/>
        <w:gridCol w:w="4750"/>
      </w:tblGrid>
      <w:tr w:rsidR="00AC2C30" w14:paraId="515BA4AA" w14:textId="77777777" w:rsidTr="00367FBA">
        <w:trPr>
          <w:tblHeader/>
        </w:trPr>
        <w:tc>
          <w:tcPr>
            <w:tcW w:w="4750" w:type="dxa"/>
            <w:shd w:val="clear" w:color="auto" w:fill="2B8181"/>
            <w:vAlign w:val="center"/>
          </w:tcPr>
          <w:p w14:paraId="0E3E2C1A" w14:textId="547FF3FC" w:rsidR="00B65223" w:rsidRPr="00334B67" w:rsidRDefault="003F5D32" w:rsidP="006E3C58">
            <w:pPr>
              <w:spacing w:before="60" w:after="60"/>
              <w:rPr>
                <w:b/>
                <w:bCs/>
                <w:iCs/>
                <w:color w:val="FFFFFF" w:themeColor="background1"/>
                <w:sz w:val="22"/>
                <w:szCs w:val="22"/>
              </w:rPr>
            </w:pPr>
            <w:r w:rsidRPr="00334B67">
              <w:rPr>
                <w:b/>
                <w:bCs/>
                <w:iCs/>
                <w:color w:val="FFFFFF" w:themeColor="background1"/>
                <w:sz w:val="22"/>
                <w:szCs w:val="22"/>
              </w:rPr>
              <w:t>‘</w:t>
            </w:r>
            <w:r w:rsidR="00882651" w:rsidRPr="00334B67">
              <w:rPr>
                <w:b/>
                <w:bCs/>
                <w:iCs/>
                <w:color w:val="FFFFFF" w:themeColor="background1"/>
                <w:sz w:val="22"/>
                <w:szCs w:val="22"/>
              </w:rPr>
              <w:t>From commitment to action</w:t>
            </w:r>
            <w:r w:rsidRPr="00334B67">
              <w:rPr>
                <w:b/>
                <w:bCs/>
                <w:iCs/>
                <w:color w:val="FFFFFF" w:themeColor="background1"/>
                <w:sz w:val="22"/>
                <w:szCs w:val="22"/>
              </w:rPr>
              <w:t xml:space="preserve">’ - </w:t>
            </w:r>
            <w:r w:rsidR="00A149F8" w:rsidRPr="00334B67">
              <w:rPr>
                <w:b/>
                <w:bCs/>
                <w:iCs/>
                <w:color w:val="FFFFFF" w:themeColor="background1"/>
                <w:sz w:val="22"/>
                <w:szCs w:val="22"/>
              </w:rPr>
              <w:t>a</w:t>
            </w:r>
            <w:r w:rsidR="00882651" w:rsidRPr="00334B67">
              <w:rPr>
                <w:b/>
                <w:bCs/>
                <w:iCs/>
                <w:color w:val="FFFFFF" w:themeColor="background1"/>
                <w:sz w:val="22"/>
                <w:szCs w:val="22"/>
              </w:rPr>
              <w:t>ction agenda from the UHC movement</w:t>
            </w:r>
          </w:p>
        </w:tc>
        <w:tc>
          <w:tcPr>
            <w:tcW w:w="4750" w:type="dxa"/>
            <w:shd w:val="clear" w:color="auto" w:fill="2B8181"/>
            <w:vAlign w:val="center"/>
          </w:tcPr>
          <w:p w14:paraId="022E9D78" w14:textId="0A801B2E" w:rsidR="00B65223" w:rsidRPr="00334B67" w:rsidRDefault="00A149F8" w:rsidP="006E3C58">
            <w:pPr>
              <w:spacing w:before="60" w:after="60"/>
              <w:rPr>
                <w:b/>
                <w:bCs/>
                <w:iCs/>
                <w:color w:val="FFFFFF" w:themeColor="background1"/>
                <w:sz w:val="22"/>
                <w:szCs w:val="22"/>
              </w:rPr>
            </w:pPr>
            <w:r w:rsidRPr="00334B67">
              <w:rPr>
                <w:b/>
                <w:bCs/>
                <w:iCs/>
                <w:color w:val="FFFFFF" w:themeColor="background1"/>
                <w:sz w:val="22"/>
                <w:szCs w:val="22"/>
              </w:rPr>
              <w:t xml:space="preserve">Action </w:t>
            </w:r>
            <w:r w:rsidR="004A0575" w:rsidRPr="00334B67">
              <w:rPr>
                <w:b/>
                <w:bCs/>
                <w:iCs/>
                <w:color w:val="FFFFFF" w:themeColor="background1"/>
                <w:sz w:val="22"/>
                <w:szCs w:val="22"/>
              </w:rPr>
              <w:t>needed to advance healt</w:t>
            </w:r>
            <w:r w:rsidR="00362648" w:rsidRPr="00334B67">
              <w:rPr>
                <w:b/>
                <w:bCs/>
                <w:iCs/>
                <w:color w:val="FFFFFF" w:themeColor="background1"/>
                <w:sz w:val="22"/>
                <w:szCs w:val="22"/>
              </w:rPr>
              <w:t>h equity for persons with disabilities and older people</w:t>
            </w:r>
            <w:r w:rsidR="006C5BE4" w:rsidRPr="00334B67">
              <w:rPr>
                <w:b/>
                <w:bCs/>
                <w:iCs/>
                <w:color w:val="FFFFFF" w:themeColor="background1"/>
                <w:sz w:val="22"/>
                <w:szCs w:val="22"/>
              </w:rPr>
              <w:t>: IDDC recommendations</w:t>
            </w:r>
          </w:p>
        </w:tc>
      </w:tr>
      <w:tr w:rsidR="00AC2C30" w:rsidRPr="005A2E1F" w14:paraId="7DB1ABD8" w14:textId="77777777" w:rsidTr="00367FBA">
        <w:tc>
          <w:tcPr>
            <w:tcW w:w="4750" w:type="dxa"/>
          </w:tcPr>
          <w:p w14:paraId="3A99C154" w14:textId="388AB34E" w:rsidR="004870AE" w:rsidRPr="00334B67" w:rsidRDefault="007168A9" w:rsidP="00D72DB7">
            <w:pPr>
              <w:spacing w:before="120"/>
              <w:rPr>
                <w:b/>
                <w:bCs/>
                <w:color w:val="2B8181"/>
                <w:sz w:val="22"/>
                <w:szCs w:val="22"/>
              </w:rPr>
            </w:pPr>
            <w:r w:rsidRPr="00334B67">
              <w:rPr>
                <w:b/>
                <w:bCs/>
                <w:color w:val="2B8181"/>
                <w:sz w:val="22"/>
                <w:szCs w:val="22"/>
              </w:rPr>
              <w:t xml:space="preserve">Action area 1: Champion political leadership for universal health coverage </w:t>
            </w:r>
          </w:p>
          <w:p w14:paraId="3DEF2689" w14:textId="77777777" w:rsidR="006E468B" w:rsidRPr="00334B67" w:rsidRDefault="006E468B" w:rsidP="00D72DB7">
            <w:pPr>
              <w:pStyle w:val="ListParagraph"/>
              <w:numPr>
                <w:ilvl w:val="0"/>
                <w:numId w:val="11"/>
              </w:numPr>
              <w:spacing w:before="120" w:after="0" w:line="240" w:lineRule="auto"/>
              <w:ind w:left="315" w:hanging="284"/>
              <w:rPr>
                <w:rFonts w:ascii="Arial" w:hAnsi="Arial"/>
                <w:iCs/>
                <w:sz w:val="22"/>
                <w:szCs w:val="22"/>
              </w:rPr>
            </w:pPr>
            <w:r w:rsidRPr="00334B67">
              <w:rPr>
                <w:rFonts w:ascii="Arial" w:hAnsi="Arial"/>
                <w:sz w:val="22"/>
                <w:szCs w:val="22"/>
              </w:rPr>
              <w:t xml:space="preserve">Provide strategic leadership at the highest political level to champion universal health coverage as a national political priority through a whole-of-government approach. </w:t>
            </w:r>
          </w:p>
          <w:p w14:paraId="2B1105E9" w14:textId="77777777" w:rsidR="006E468B" w:rsidRPr="00334B67" w:rsidRDefault="006E468B" w:rsidP="00D72DB7">
            <w:pPr>
              <w:pStyle w:val="ListParagraph"/>
              <w:numPr>
                <w:ilvl w:val="0"/>
                <w:numId w:val="11"/>
              </w:numPr>
              <w:spacing w:before="120" w:after="0" w:line="240" w:lineRule="auto"/>
              <w:ind w:left="315" w:hanging="284"/>
              <w:rPr>
                <w:rFonts w:ascii="Arial" w:hAnsi="Arial"/>
                <w:iCs/>
                <w:sz w:val="22"/>
                <w:szCs w:val="22"/>
              </w:rPr>
            </w:pPr>
            <w:r w:rsidRPr="00334B67">
              <w:rPr>
                <w:rFonts w:ascii="Arial" w:hAnsi="Arial"/>
                <w:sz w:val="22"/>
                <w:szCs w:val="22"/>
              </w:rPr>
              <w:t xml:space="preserve">Strengthen and finance a comprehensive essential health benefits package based on epidemiological needs and disease burden, prioritizing primary health care as a foundation of health systems for both universal health coverage and health security. </w:t>
            </w:r>
          </w:p>
          <w:p w14:paraId="5230799E" w14:textId="054721AC" w:rsidR="00B65223" w:rsidRPr="00334B67" w:rsidRDefault="006E468B" w:rsidP="00D72DB7">
            <w:pPr>
              <w:pStyle w:val="ListParagraph"/>
              <w:numPr>
                <w:ilvl w:val="0"/>
                <w:numId w:val="11"/>
              </w:numPr>
              <w:spacing w:before="120" w:after="0" w:line="240" w:lineRule="auto"/>
              <w:ind w:left="315" w:hanging="284"/>
              <w:rPr>
                <w:rFonts w:ascii="Arial" w:hAnsi="Arial"/>
                <w:iCs/>
                <w:sz w:val="22"/>
                <w:szCs w:val="22"/>
              </w:rPr>
            </w:pPr>
            <w:r w:rsidRPr="00334B67">
              <w:rPr>
                <w:rFonts w:ascii="Arial" w:hAnsi="Arial"/>
                <w:sz w:val="22"/>
                <w:szCs w:val="22"/>
              </w:rPr>
              <w:t>Encourage and support subnational governments, communities, civil society and private sector leadership and mobilization for universal health coverage.</w:t>
            </w:r>
          </w:p>
        </w:tc>
        <w:tc>
          <w:tcPr>
            <w:tcW w:w="4750" w:type="dxa"/>
          </w:tcPr>
          <w:p w14:paraId="0CCB05ED" w14:textId="6FE0370F" w:rsidR="006140F1" w:rsidRPr="00334B67" w:rsidRDefault="00083B5D" w:rsidP="007933AD">
            <w:pPr>
              <w:pStyle w:val="ListParagraph"/>
              <w:numPr>
                <w:ilvl w:val="0"/>
                <w:numId w:val="4"/>
              </w:numPr>
              <w:spacing w:before="120" w:after="0" w:line="240" w:lineRule="auto"/>
              <w:ind w:left="0" w:hanging="357"/>
              <w:contextualSpacing w:val="0"/>
              <w:rPr>
                <w:rFonts w:ascii="Arial" w:hAnsi="Arial"/>
                <w:b/>
                <w:bCs/>
                <w:iCs/>
                <w:color w:val="2B8181"/>
                <w:sz w:val="22"/>
                <w:szCs w:val="22"/>
              </w:rPr>
            </w:pPr>
            <w:r w:rsidRPr="00334B67">
              <w:rPr>
                <w:rFonts w:ascii="Arial" w:hAnsi="Arial"/>
                <w:b/>
                <w:bCs/>
                <w:iCs/>
                <w:color w:val="2B8181"/>
                <w:sz w:val="22"/>
                <w:szCs w:val="22"/>
                <w:lang w:val="en-US"/>
              </w:rPr>
              <w:t xml:space="preserve">Provide political leadership to promote health equity for persons with disabilities of all ages </w:t>
            </w:r>
          </w:p>
          <w:p w14:paraId="28B688FA" w14:textId="35D344F5" w:rsidR="004870AE" w:rsidRPr="00334B67" w:rsidRDefault="007C2F22" w:rsidP="007933AD">
            <w:pPr>
              <w:spacing w:before="120"/>
              <w:rPr>
                <w:bCs/>
                <w:iCs/>
                <w:sz w:val="22"/>
                <w:szCs w:val="22"/>
              </w:rPr>
            </w:pPr>
            <w:r w:rsidRPr="00334B67">
              <w:rPr>
                <w:bCs/>
                <w:iCs/>
                <w:sz w:val="22"/>
                <w:szCs w:val="22"/>
              </w:rPr>
              <w:t>Prioriti</w:t>
            </w:r>
            <w:r>
              <w:rPr>
                <w:bCs/>
                <w:iCs/>
                <w:sz w:val="22"/>
                <w:szCs w:val="22"/>
              </w:rPr>
              <w:t>z</w:t>
            </w:r>
            <w:r w:rsidRPr="00334B67">
              <w:rPr>
                <w:bCs/>
                <w:iCs/>
                <w:sz w:val="22"/>
                <w:szCs w:val="22"/>
              </w:rPr>
              <w:t>e</w:t>
            </w:r>
            <w:r w:rsidR="00EF26C5" w:rsidRPr="00334B67">
              <w:rPr>
                <w:bCs/>
                <w:iCs/>
                <w:sz w:val="22"/>
                <w:szCs w:val="22"/>
              </w:rPr>
              <w:t xml:space="preserve"> health equity for persons with disabilities and formalize commitments and governance mechanisms for disability inclusion through policies and legislation that protect the right to health, prohibit discrimination and demand reasonable adjustments for persons with disabilities.</w:t>
            </w:r>
          </w:p>
        </w:tc>
      </w:tr>
      <w:tr w:rsidR="00A14911" w:rsidRPr="005A2E1F" w14:paraId="497A1B46" w14:textId="77777777" w:rsidTr="00367FBA">
        <w:tc>
          <w:tcPr>
            <w:tcW w:w="4750" w:type="dxa"/>
          </w:tcPr>
          <w:p w14:paraId="04691638" w14:textId="513C220A" w:rsidR="00B65223" w:rsidRPr="00334B67" w:rsidRDefault="008A29F1" w:rsidP="00D72DB7">
            <w:pPr>
              <w:spacing w:before="120" w:after="60"/>
              <w:rPr>
                <w:b/>
                <w:bCs/>
                <w:iCs/>
                <w:color w:val="2B8181"/>
                <w:sz w:val="22"/>
                <w:szCs w:val="22"/>
              </w:rPr>
            </w:pPr>
            <w:r w:rsidRPr="00334B67">
              <w:rPr>
                <w:b/>
                <w:bCs/>
                <w:iCs/>
                <w:color w:val="2B8181"/>
                <w:sz w:val="22"/>
                <w:szCs w:val="22"/>
              </w:rPr>
              <w:t>Action area 2: Leave no one behind</w:t>
            </w:r>
          </w:p>
          <w:p w14:paraId="1CBA6B1B" w14:textId="77777777" w:rsidR="002667E2" w:rsidRPr="00334B67" w:rsidRDefault="002667E2" w:rsidP="00D72DB7">
            <w:pPr>
              <w:pStyle w:val="ListParagraph"/>
              <w:numPr>
                <w:ilvl w:val="0"/>
                <w:numId w:val="12"/>
              </w:numPr>
              <w:spacing w:before="120" w:line="240" w:lineRule="auto"/>
              <w:ind w:left="315" w:hanging="284"/>
              <w:rPr>
                <w:rFonts w:ascii="Arial" w:hAnsi="Arial"/>
                <w:sz w:val="22"/>
                <w:szCs w:val="22"/>
              </w:rPr>
            </w:pPr>
            <w:r w:rsidRPr="00334B67">
              <w:rPr>
                <w:rFonts w:ascii="Arial" w:hAnsi="Arial"/>
                <w:sz w:val="22"/>
                <w:szCs w:val="22"/>
              </w:rPr>
              <w:t>Ensure that all national health policy frameworks address the health needs of vulnerable and disadvantaged groups throughout their life course.</w:t>
            </w:r>
          </w:p>
          <w:p w14:paraId="79100A01" w14:textId="77777777" w:rsidR="002667E2" w:rsidRPr="00334B67" w:rsidRDefault="002667E2" w:rsidP="00D72DB7">
            <w:pPr>
              <w:pStyle w:val="ListParagraph"/>
              <w:numPr>
                <w:ilvl w:val="0"/>
                <w:numId w:val="12"/>
              </w:numPr>
              <w:spacing w:before="120" w:line="240" w:lineRule="auto"/>
              <w:ind w:left="315" w:hanging="284"/>
              <w:rPr>
                <w:rFonts w:ascii="Arial" w:hAnsi="Arial"/>
                <w:sz w:val="22"/>
                <w:szCs w:val="22"/>
              </w:rPr>
            </w:pPr>
            <w:r w:rsidRPr="00334B67">
              <w:rPr>
                <w:rFonts w:ascii="Arial" w:hAnsi="Arial"/>
                <w:sz w:val="22"/>
                <w:szCs w:val="22"/>
              </w:rPr>
              <w:t xml:space="preserve">Remove the barriers of various types of discrimination from all national and local health policy frameworks. </w:t>
            </w:r>
          </w:p>
          <w:p w14:paraId="35EFAA3B" w14:textId="1D68A8C9" w:rsidR="008A29F1" w:rsidRPr="00334B67" w:rsidRDefault="002667E2" w:rsidP="00D72DB7">
            <w:pPr>
              <w:pStyle w:val="ListParagraph"/>
              <w:numPr>
                <w:ilvl w:val="0"/>
                <w:numId w:val="12"/>
              </w:numPr>
              <w:spacing w:before="120" w:line="240" w:lineRule="auto"/>
              <w:ind w:left="315" w:hanging="284"/>
              <w:rPr>
                <w:rFonts w:ascii="Arial" w:hAnsi="Arial"/>
                <w:sz w:val="22"/>
                <w:szCs w:val="22"/>
              </w:rPr>
            </w:pPr>
            <w:r w:rsidRPr="00334B67">
              <w:rPr>
                <w:rFonts w:ascii="Arial" w:hAnsi="Arial"/>
                <w:sz w:val="22"/>
                <w:szCs w:val="22"/>
              </w:rPr>
              <w:t xml:space="preserve">Collect the best available knowledge and information to design the policy, and measure progress in universal health coverage in order to leave no one behind. </w:t>
            </w:r>
          </w:p>
        </w:tc>
        <w:tc>
          <w:tcPr>
            <w:tcW w:w="4750" w:type="dxa"/>
          </w:tcPr>
          <w:p w14:paraId="4A00E908" w14:textId="70E4803F" w:rsidR="00B65223" w:rsidRPr="00334B67" w:rsidRDefault="00E8479E" w:rsidP="007933AD">
            <w:pPr>
              <w:pStyle w:val="ListParagraph"/>
              <w:numPr>
                <w:ilvl w:val="0"/>
                <w:numId w:val="4"/>
              </w:numPr>
              <w:spacing w:before="120" w:after="0" w:line="240" w:lineRule="auto"/>
              <w:ind w:left="0" w:hanging="357"/>
              <w:contextualSpacing w:val="0"/>
              <w:rPr>
                <w:rFonts w:ascii="Arial" w:hAnsi="Arial"/>
                <w:b/>
                <w:bCs/>
                <w:iCs/>
                <w:color w:val="2B8181"/>
                <w:sz w:val="22"/>
                <w:szCs w:val="22"/>
              </w:rPr>
            </w:pPr>
            <w:r w:rsidRPr="00334B67">
              <w:rPr>
                <w:rFonts w:ascii="Arial" w:hAnsi="Arial"/>
                <w:b/>
                <w:bCs/>
                <w:iCs/>
                <w:color w:val="2B8181"/>
                <w:sz w:val="22"/>
                <w:szCs w:val="22"/>
              </w:rPr>
              <w:t>Make health systems, services and facilities more inclusive to benefit everyone and leave no one behind</w:t>
            </w:r>
          </w:p>
          <w:p w14:paraId="0918DA04" w14:textId="54C75D12" w:rsidR="00856998" w:rsidRPr="00334B67" w:rsidRDefault="00856998" w:rsidP="007933AD">
            <w:pPr>
              <w:spacing w:before="120"/>
              <w:rPr>
                <w:b/>
                <w:bCs/>
                <w:iCs/>
                <w:color w:val="2B8181"/>
                <w:sz w:val="22"/>
                <w:szCs w:val="22"/>
              </w:rPr>
            </w:pPr>
            <w:r w:rsidRPr="00334B67">
              <w:rPr>
                <w:iCs/>
                <w:sz w:val="22"/>
                <w:szCs w:val="22"/>
              </w:rPr>
              <w:t xml:space="preserve">Invest in universal design, community-based, </w:t>
            </w:r>
            <w:r w:rsidR="00AE7749">
              <w:rPr>
                <w:iCs/>
                <w:sz w:val="22"/>
                <w:szCs w:val="22"/>
              </w:rPr>
              <w:t>person</w:t>
            </w:r>
            <w:r w:rsidRPr="00334B67">
              <w:rPr>
                <w:iCs/>
                <w:sz w:val="22"/>
                <w:szCs w:val="22"/>
              </w:rPr>
              <w:t xml:space="preserve">-centered and whole-of-society approaches founded upon primary healthcare and essential public health functions, ensuring </w:t>
            </w:r>
            <w:r w:rsidR="00A53225" w:rsidRPr="00334B67">
              <w:rPr>
                <w:iCs/>
                <w:sz w:val="22"/>
                <w:szCs w:val="22"/>
              </w:rPr>
              <w:t xml:space="preserve">that </w:t>
            </w:r>
            <w:r w:rsidRPr="00334B67">
              <w:rPr>
                <w:iCs/>
                <w:sz w:val="22"/>
                <w:szCs w:val="22"/>
              </w:rPr>
              <w:t>health and care services are accessible to all and close to where people live.</w:t>
            </w:r>
          </w:p>
          <w:p w14:paraId="3F03E6FF" w14:textId="2B68B08F" w:rsidR="000714F4" w:rsidRPr="00334B67" w:rsidRDefault="00856998" w:rsidP="007933AD">
            <w:pPr>
              <w:pStyle w:val="ListParagraph"/>
              <w:numPr>
                <w:ilvl w:val="0"/>
                <w:numId w:val="5"/>
              </w:numPr>
              <w:spacing w:before="120" w:after="0" w:line="240" w:lineRule="auto"/>
              <w:ind w:left="0"/>
              <w:contextualSpacing w:val="0"/>
              <w:rPr>
                <w:rFonts w:ascii="Arial" w:hAnsi="Arial"/>
                <w:b/>
                <w:bCs/>
                <w:iCs/>
                <w:color w:val="2B8181"/>
                <w:sz w:val="22"/>
                <w:szCs w:val="22"/>
              </w:rPr>
            </w:pPr>
            <w:r w:rsidRPr="00334B67">
              <w:rPr>
                <w:rFonts w:ascii="Arial" w:hAnsi="Arial"/>
                <w:b/>
                <w:bCs/>
                <w:iCs/>
                <w:color w:val="2B8181"/>
                <w:sz w:val="22"/>
                <w:szCs w:val="22"/>
              </w:rPr>
              <w:t xml:space="preserve">Ensure </w:t>
            </w:r>
            <w:r w:rsidRPr="00334B67">
              <w:rPr>
                <w:rFonts w:ascii="Arial" w:hAnsi="Arial"/>
                <w:b/>
                <w:bCs/>
                <w:iCs/>
                <w:color w:val="2B8181"/>
                <w:sz w:val="22"/>
                <w:szCs w:val="22"/>
                <w:lang w:val="en-US"/>
              </w:rPr>
              <w:t>UHC service packages enable persons with disabilities of all ages to enjoy their right to available, accessible, acceptable and quality goods, facilities, services and information that meet their physical and mental health needs across the full continuum of care and throughout the life course.</w:t>
            </w:r>
          </w:p>
          <w:p w14:paraId="46627047" w14:textId="0E958912" w:rsidR="00ED6984" w:rsidRPr="00367FBA" w:rsidRDefault="000714F4" w:rsidP="0016143C">
            <w:pPr>
              <w:spacing w:before="120"/>
              <w:rPr>
                <w:color w:val="000000"/>
                <w:sz w:val="22"/>
                <w:szCs w:val="22"/>
              </w:rPr>
            </w:pPr>
            <w:r w:rsidRPr="00334B67">
              <w:rPr>
                <w:color w:val="000000"/>
                <w:sz w:val="22"/>
                <w:szCs w:val="22"/>
              </w:rPr>
              <w:t>This must ensure expanded coverage of sexual and reproductive health services, health information, nutrition services, communicable and non-communicable disease prevention and care, immunization, rehabilitation and assistive products, palliative and end of life care, and integrated long-term care and support within the community.</w:t>
            </w:r>
          </w:p>
        </w:tc>
      </w:tr>
      <w:tr w:rsidR="00A14911" w:rsidRPr="005A2E1F" w14:paraId="45B3EE16" w14:textId="77777777" w:rsidTr="00367FBA">
        <w:tc>
          <w:tcPr>
            <w:tcW w:w="4750" w:type="dxa"/>
          </w:tcPr>
          <w:p w14:paraId="426C7E34" w14:textId="30767059" w:rsidR="00B65223" w:rsidRPr="00334B67" w:rsidRDefault="00240637" w:rsidP="00D72DB7">
            <w:pPr>
              <w:spacing w:before="120" w:after="60"/>
              <w:rPr>
                <w:b/>
                <w:bCs/>
                <w:iCs/>
                <w:color w:val="2B8181"/>
                <w:sz w:val="22"/>
                <w:szCs w:val="22"/>
              </w:rPr>
            </w:pPr>
            <w:r w:rsidRPr="00334B67">
              <w:rPr>
                <w:b/>
                <w:bCs/>
                <w:iCs/>
                <w:color w:val="2B8181"/>
                <w:sz w:val="22"/>
                <w:szCs w:val="22"/>
              </w:rPr>
              <w:lastRenderedPageBreak/>
              <w:t>Action area 3: Adopt enabling laws and regulations</w:t>
            </w:r>
          </w:p>
          <w:p w14:paraId="75B61883" w14:textId="77777777" w:rsidR="002667E2" w:rsidRPr="00334B67" w:rsidRDefault="002667E2" w:rsidP="00D72DB7">
            <w:pPr>
              <w:pStyle w:val="ListParagraph"/>
              <w:numPr>
                <w:ilvl w:val="0"/>
                <w:numId w:val="13"/>
              </w:numPr>
              <w:spacing w:before="120" w:line="240" w:lineRule="auto"/>
              <w:ind w:left="315" w:hanging="284"/>
              <w:rPr>
                <w:rFonts w:ascii="Arial" w:hAnsi="Arial"/>
                <w:iCs/>
                <w:sz w:val="22"/>
                <w:szCs w:val="22"/>
              </w:rPr>
            </w:pPr>
            <w:r w:rsidRPr="00334B67">
              <w:rPr>
                <w:rFonts w:ascii="Arial" w:hAnsi="Arial"/>
                <w:sz w:val="22"/>
                <w:szCs w:val="22"/>
              </w:rPr>
              <w:t xml:space="preserve">Create enabling legislative frameworks that strengthen health systems. </w:t>
            </w:r>
          </w:p>
          <w:p w14:paraId="5F66FE51" w14:textId="77777777" w:rsidR="002667E2" w:rsidRPr="00334B67" w:rsidRDefault="002667E2" w:rsidP="00D72DB7">
            <w:pPr>
              <w:pStyle w:val="ListParagraph"/>
              <w:numPr>
                <w:ilvl w:val="0"/>
                <w:numId w:val="13"/>
              </w:numPr>
              <w:spacing w:before="120" w:line="240" w:lineRule="auto"/>
              <w:ind w:left="315" w:hanging="284"/>
              <w:rPr>
                <w:rFonts w:ascii="Arial" w:hAnsi="Arial"/>
                <w:iCs/>
                <w:sz w:val="22"/>
                <w:szCs w:val="22"/>
              </w:rPr>
            </w:pPr>
            <w:r w:rsidRPr="00334B67">
              <w:rPr>
                <w:rFonts w:ascii="Arial" w:hAnsi="Arial"/>
                <w:sz w:val="22"/>
                <w:szCs w:val="22"/>
              </w:rPr>
              <w:t xml:space="preserve">Implement policies, laws and regulations for a comprehensive essential health benefits package, financial protection, primary health care and integrated services to support universal health coverage and health security. </w:t>
            </w:r>
          </w:p>
          <w:p w14:paraId="6C753135" w14:textId="60EC919E" w:rsidR="00240637" w:rsidRPr="00334B67" w:rsidRDefault="002667E2" w:rsidP="00D72DB7">
            <w:pPr>
              <w:pStyle w:val="ListParagraph"/>
              <w:numPr>
                <w:ilvl w:val="0"/>
                <w:numId w:val="13"/>
              </w:numPr>
              <w:spacing w:before="120" w:line="240" w:lineRule="auto"/>
              <w:ind w:left="315" w:hanging="284"/>
              <w:rPr>
                <w:rFonts w:ascii="Arial" w:hAnsi="Arial"/>
                <w:iCs/>
                <w:sz w:val="22"/>
                <w:szCs w:val="22"/>
              </w:rPr>
            </w:pPr>
            <w:r w:rsidRPr="00334B67">
              <w:rPr>
                <w:rFonts w:ascii="Arial" w:hAnsi="Arial"/>
                <w:sz w:val="22"/>
                <w:szCs w:val="22"/>
              </w:rPr>
              <w:t>Adopt policies, laws and regulations that strengthen ecosystems for health-care technology and innovation to accelerate progress towards universal health coverage.</w:t>
            </w:r>
          </w:p>
        </w:tc>
        <w:tc>
          <w:tcPr>
            <w:tcW w:w="4750" w:type="dxa"/>
          </w:tcPr>
          <w:p w14:paraId="7E848E11" w14:textId="1AEE1FAE" w:rsidR="00B65223" w:rsidRPr="00334B67" w:rsidRDefault="002635FD" w:rsidP="007933AD">
            <w:pPr>
              <w:pStyle w:val="ListParagraph"/>
              <w:numPr>
                <w:ilvl w:val="0"/>
                <w:numId w:val="6"/>
              </w:numPr>
              <w:spacing w:before="120" w:line="240" w:lineRule="auto"/>
              <w:contextualSpacing w:val="0"/>
              <w:rPr>
                <w:rFonts w:ascii="Arial" w:hAnsi="Arial"/>
                <w:b/>
                <w:iCs/>
                <w:color w:val="2B8181"/>
                <w:sz w:val="22"/>
                <w:szCs w:val="22"/>
              </w:rPr>
            </w:pPr>
            <w:r>
              <w:rPr>
                <w:rFonts w:ascii="Arial" w:hAnsi="Arial"/>
                <w:b/>
                <w:iCs/>
                <w:color w:val="2B8181"/>
                <w:sz w:val="22"/>
                <w:szCs w:val="22"/>
              </w:rPr>
              <w:t>Promote</w:t>
            </w:r>
            <w:r w:rsidRPr="00334B67">
              <w:rPr>
                <w:rFonts w:ascii="Arial" w:hAnsi="Arial"/>
                <w:b/>
                <w:iCs/>
                <w:color w:val="2B8181"/>
                <w:sz w:val="22"/>
                <w:szCs w:val="22"/>
              </w:rPr>
              <w:t xml:space="preserve"> </w:t>
            </w:r>
            <w:r w:rsidR="00F24024" w:rsidRPr="00334B67">
              <w:rPr>
                <w:rFonts w:ascii="Arial" w:hAnsi="Arial"/>
                <w:b/>
                <w:iCs/>
                <w:color w:val="2B8181"/>
                <w:sz w:val="22"/>
                <w:szCs w:val="22"/>
              </w:rPr>
              <w:t>a human rights-based approach to health</w:t>
            </w:r>
            <w:r w:rsidR="008F4762">
              <w:rPr>
                <w:rFonts w:ascii="Arial" w:hAnsi="Arial"/>
                <w:b/>
                <w:iCs/>
                <w:color w:val="2B8181"/>
                <w:sz w:val="22"/>
                <w:szCs w:val="22"/>
              </w:rPr>
              <w:t xml:space="preserve"> and UHC</w:t>
            </w:r>
          </w:p>
          <w:p w14:paraId="3F24CAAC" w14:textId="77777777" w:rsidR="005F7761" w:rsidRPr="00334B67" w:rsidRDefault="005F7761" w:rsidP="007933AD">
            <w:pPr>
              <w:spacing w:before="120" w:after="240"/>
              <w:rPr>
                <w:b/>
                <w:iCs/>
                <w:color w:val="2B8181"/>
                <w:sz w:val="22"/>
                <w:szCs w:val="22"/>
              </w:rPr>
            </w:pPr>
            <w:r w:rsidRPr="00334B67">
              <w:rPr>
                <w:iCs/>
                <w:sz w:val="22"/>
                <w:szCs w:val="22"/>
              </w:rPr>
              <w:t>Ensure progress towards UHC upholds the right of persons with disabilities to available, accessible, acceptable and quality health related goods, facilities and services, their right to participation in health-related decision-making processes and</w:t>
            </w:r>
            <w:r w:rsidRPr="00334B67">
              <w:rPr>
                <w:b/>
                <w:iCs/>
                <w:sz w:val="22"/>
                <w:szCs w:val="22"/>
              </w:rPr>
              <w:t xml:space="preserve"> </w:t>
            </w:r>
            <w:r w:rsidRPr="00334B67">
              <w:rPr>
                <w:bCs/>
                <w:iCs/>
                <w:sz w:val="22"/>
                <w:szCs w:val="22"/>
              </w:rPr>
              <w:t>to</w:t>
            </w:r>
            <w:r w:rsidRPr="00334B67">
              <w:rPr>
                <w:iCs/>
                <w:sz w:val="22"/>
                <w:szCs w:val="22"/>
              </w:rPr>
              <w:t xml:space="preserve"> non-discrimination, to ensure their enjoyment of the right to health on an equal basis with others. Guarantee free and informed consent and bodily autonomy for persons with disabilities of all ages.</w:t>
            </w:r>
          </w:p>
          <w:p w14:paraId="5FADD153" w14:textId="0ECB8500" w:rsidR="00BD1A25" w:rsidRPr="00334B67" w:rsidRDefault="00CC2655" w:rsidP="007933AD">
            <w:pPr>
              <w:pStyle w:val="ListParagraph"/>
              <w:numPr>
                <w:ilvl w:val="0"/>
                <w:numId w:val="7"/>
              </w:numPr>
              <w:spacing w:before="120" w:line="240" w:lineRule="auto"/>
              <w:contextualSpacing w:val="0"/>
              <w:rPr>
                <w:rFonts w:ascii="Arial" w:hAnsi="Arial"/>
                <w:b/>
                <w:iCs/>
                <w:color w:val="2B8181"/>
                <w:sz w:val="22"/>
                <w:szCs w:val="22"/>
              </w:rPr>
            </w:pPr>
            <w:r w:rsidRPr="00334B67">
              <w:rPr>
                <w:rFonts w:ascii="Arial" w:hAnsi="Arial"/>
                <w:b/>
                <w:iCs/>
                <w:color w:val="2B8181"/>
                <w:sz w:val="22"/>
                <w:szCs w:val="22"/>
                <w:lang w:val="en-US"/>
              </w:rPr>
              <w:t>Promote deinstitutionalization for persons with disabilities of all ages and increase investment in community-based health and care services</w:t>
            </w:r>
            <w:r w:rsidR="009337A4" w:rsidRPr="00334B67">
              <w:rPr>
                <w:rFonts w:ascii="Arial" w:hAnsi="Arial"/>
                <w:b/>
                <w:iCs/>
                <w:color w:val="2B8181"/>
                <w:sz w:val="22"/>
                <w:szCs w:val="22"/>
                <w:lang w:val="en-US"/>
              </w:rPr>
              <w:t xml:space="preserve"> and support systems</w:t>
            </w:r>
            <w:r w:rsidR="00746227" w:rsidRPr="00334B67">
              <w:rPr>
                <w:rFonts w:ascii="Arial" w:hAnsi="Arial"/>
                <w:b/>
                <w:iCs/>
                <w:color w:val="2B8181"/>
                <w:sz w:val="22"/>
                <w:szCs w:val="22"/>
                <w:lang w:val="en-US"/>
              </w:rPr>
              <w:t>, including mental health services</w:t>
            </w:r>
            <w:r w:rsidRPr="00334B67">
              <w:rPr>
                <w:rFonts w:ascii="Arial" w:hAnsi="Arial"/>
                <w:b/>
                <w:iCs/>
                <w:color w:val="2B8181"/>
                <w:sz w:val="22"/>
                <w:szCs w:val="22"/>
                <w:lang w:val="en-US"/>
              </w:rPr>
              <w:t xml:space="preserve"> </w:t>
            </w:r>
          </w:p>
          <w:p w14:paraId="66EDA3DB" w14:textId="7D58C2CD" w:rsidR="00250645" w:rsidRPr="00367FBA" w:rsidRDefault="00746227" w:rsidP="00367FBA">
            <w:pPr>
              <w:pStyle w:val="Heading1"/>
              <w:keepNext w:val="0"/>
              <w:keepLines w:val="0"/>
              <w:pBdr>
                <w:top w:val="none" w:sz="0" w:space="0" w:color="FFFFFF"/>
                <w:left w:val="none" w:sz="0" w:space="0" w:color="FFFFFF"/>
                <w:bottom w:val="none" w:sz="0" w:space="0" w:color="FFFFFF"/>
                <w:right w:val="none" w:sz="0" w:space="0" w:color="FFFFFF"/>
              </w:pBdr>
              <w:spacing w:before="120" w:after="0"/>
              <w:rPr>
                <w:b w:val="0"/>
                <w:color w:val="000000"/>
                <w:sz w:val="22"/>
                <w:szCs w:val="22"/>
              </w:rPr>
            </w:pPr>
            <w:r w:rsidRPr="00334B67">
              <w:rPr>
                <w:b w:val="0"/>
                <w:color w:val="000000"/>
                <w:sz w:val="22"/>
                <w:szCs w:val="22"/>
              </w:rPr>
              <w:t>P</w:t>
            </w:r>
            <w:r w:rsidR="00CC2655" w:rsidRPr="00334B67">
              <w:rPr>
                <w:b w:val="0"/>
                <w:color w:val="000000"/>
                <w:sz w:val="22"/>
                <w:szCs w:val="22"/>
              </w:rPr>
              <w:t>romote recovery, participation, and rights-based support</w:t>
            </w:r>
            <w:r w:rsidR="004847FF" w:rsidRPr="00334B67">
              <w:rPr>
                <w:b w:val="0"/>
                <w:color w:val="000000"/>
                <w:sz w:val="22"/>
                <w:szCs w:val="22"/>
              </w:rPr>
              <w:t xml:space="preserve"> in the community.</w:t>
            </w:r>
          </w:p>
        </w:tc>
      </w:tr>
      <w:tr w:rsidR="00A14911" w:rsidRPr="005A2E1F" w14:paraId="2023373A" w14:textId="77777777" w:rsidTr="00367FBA">
        <w:tc>
          <w:tcPr>
            <w:tcW w:w="4750" w:type="dxa"/>
          </w:tcPr>
          <w:p w14:paraId="437FF9D0" w14:textId="264F1EFB" w:rsidR="00B65223" w:rsidRPr="00334B67" w:rsidRDefault="00FB1811" w:rsidP="00D72DB7">
            <w:pPr>
              <w:spacing w:before="120" w:after="60"/>
              <w:rPr>
                <w:b/>
                <w:bCs/>
                <w:iCs/>
                <w:color w:val="2B8181"/>
                <w:sz w:val="22"/>
                <w:szCs w:val="22"/>
              </w:rPr>
            </w:pPr>
            <w:r w:rsidRPr="00334B67">
              <w:rPr>
                <w:b/>
                <w:bCs/>
                <w:iCs/>
                <w:color w:val="2B8181"/>
                <w:sz w:val="22"/>
                <w:szCs w:val="22"/>
              </w:rPr>
              <w:t>Action area 4: Strengthen the health and care workforce to deliver quality health care</w:t>
            </w:r>
          </w:p>
          <w:p w14:paraId="6C7F8CBF" w14:textId="77777777" w:rsidR="002066C8" w:rsidRPr="00334B67" w:rsidRDefault="002066C8" w:rsidP="00D72DB7">
            <w:pPr>
              <w:pStyle w:val="ListParagraph"/>
              <w:numPr>
                <w:ilvl w:val="0"/>
                <w:numId w:val="14"/>
              </w:numPr>
              <w:spacing w:before="120" w:line="240" w:lineRule="auto"/>
              <w:ind w:left="315" w:hanging="284"/>
              <w:rPr>
                <w:rFonts w:ascii="Arial" w:hAnsi="Arial"/>
                <w:iCs/>
                <w:sz w:val="22"/>
                <w:szCs w:val="22"/>
              </w:rPr>
            </w:pPr>
            <w:r w:rsidRPr="00334B67">
              <w:rPr>
                <w:rFonts w:ascii="Arial" w:hAnsi="Arial"/>
                <w:sz w:val="22"/>
                <w:szCs w:val="22"/>
              </w:rPr>
              <w:t xml:space="preserve">Implement existing international agreements to recognize and resource the health and care workforce as the foundation of resilient health systems. </w:t>
            </w:r>
          </w:p>
          <w:p w14:paraId="4588F22D" w14:textId="77777777" w:rsidR="002066C8" w:rsidRPr="00334B67" w:rsidRDefault="002066C8" w:rsidP="00D72DB7">
            <w:pPr>
              <w:pStyle w:val="ListParagraph"/>
              <w:numPr>
                <w:ilvl w:val="0"/>
                <w:numId w:val="14"/>
              </w:numPr>
              <w:spacing w:before="120" w:line="240" w:lineRule="auto"/>
              <w:ind w:left="315" w:hanging="284"/>
              <w:rPr>
                <w:rFonts w:ascii="Arial" w:hAnsi="Arial"/>
                <w:iCs/>
                <w:sz w:val="22"/>
                <w:szCs w:val="22"/>
              </w:rPr>
            </w:pPr>
            <w:r w:rsidRPr="00334B67">
              <w:rPr>
                <w:rFonts w:ascii="Arial" w:hAnsi="Arial"/>
                <w:sz w:val="22"/>
                <w:szCs w:val="22"/>
              </w:rPr>
              <w:t xml:space="preserve">Apply robust planning and financing to retain, expand, and protect the health and care workforce. </w:t>
            </w:r>
          </w:p>
          <w:p w14:paraId="22C1A08E" w14:textId="5543CF8A" w:rsidR="00FB1811" w:rsidRPr="00334B67" w:rsidRDefault="002066C8" w:rsidP="00D72DB7">
            <w:pPr>
              <w:pStyle w:val="ListParagraph"/>
              <w:numPr>
                <w:ilvl w:val="0"/>
                <w:numId w:val="14"/>
              </w:numPr>
              <w:spacing w:before="120" w:line="240" w:lineRule="auto"/>
              <w:ind w:left="315" w:hanging="284"/>
              <w:rPr>
                <w:rFonts w:ascii="Arial" w:hAnsi="Arial"/>
                <w:iCs/>
                <w:sz w:val="22"/>
                <w:szCs w:val="22"/>
              </w:rPr>
            </w:pPr>
            <w:r w:rsidRPr="00334B67">
              <w:rPr>
                <w:rFonts w:ascii="Arial" w:hAnsi="Arial"/>
                <w:sz w:val="22"/>
                <w:szCs w:val="22"/>
              </w:rPr>
              <w:t xml:space="preserve">Invest in innovative care delivery models to improve the quality of health and care and foster trust. </w:t>
            </w:r>
          </w:p>
        </w:tc>
        <w:tc>
          <w:tcPr>
            <w:tcW w:w="4750" w:type="dxa"/>
          </w:tcPr>
          <w:p w14:paraId="0627954E" w14:textId="5D0F5CBC" w:rsidR="00B65223" w:rsidRPr="00334B67" w:rsidRDefault="003340DE" w:rsidP="007933AD">
            <w:pPr>
              <w:pStyle w:val="ListParagraph"/>
              <w:numPr>
                <w:ilvl w:val="0"/>
                <w:numId w:val="8"/>
              </w:numPr>
              <w:spacing w:before="120" w:line="240" w:lineRule="auto"/>
              <w:contextualSpacing w:val="0"/>
              <w:rPr>
                <w:rFonts w:ascii="Arial" w:hAnsi="Arial"/>
                <w:b/>
                <w:bCs/>
                <w:iCs/>
                <w:color w:val="2B8181"/>
                <w:sz w:val="22"/>
                <w:szCs w:val="22"/>
              </w:rPr>
            </w:pPr>
            <w:r w:rsidRPr="00334B67">
              <w:rPr>
                <w:rFonts w:ascii="Arial" w:hAnsi="Arial"/>
                <w:b/>
                <w:bCs/>
                <w:iCs/>
                <w:color w:val="2B8181"/>
                <w:sz w:val="22"/>
                <w:szCs w:val="22"/>
                <w:lang w:val="en-US"/>
              </w:rPr>
              <w:t>Develop competencies for disability inclusion for the health workforce and provide training in disability inclusion for all health service providers</w:t>
            </w:r>
          </w:p>
          <w:p w14:paraId="793923E6" w14:textId="119AFD7E" w:rsidR="007B0985" w:rsidRPr="00334B67" w:rsidRDefault="00A85030" w:rsidP="007933AD">
            <w:pPr>
              <w:spacing w:before="120"/>
              <w:rPr>
                <w:iCs/>
                <w:sz w:val="22"/>
                <w:szCs w:val="22"/>
              </w:rPr>
            </w:pPr>
            <w:r w:rsidRPr="00334B67">
              <w:rPr>
                <w:iCs/>
                <w:sz w:val="22"/>
                <w:szCs w:val="22"/>
              </w:rPr>
              <w:t>This should include both mandatory pre-service disability inclusion training integrated within teaching curricula of health training institutions, as well as in-person training as part of continuous professional development plans for health and social workers.</w:t>
            </w:r>
          </w:p>
        </w:tc>
      </w:tr>
      <w:tr w:rsidR="00A14911" w:rsidRPr="005A2E1F" w14:paraId="09FA1C4F" w14:textId="77777777" w:rsidTr="00367FBA">
        <w:tc>
          <w:tcPr>
            <w:tcW w:w="4750" w:type="dxa"/>
          </w:tcPr>
          <w:p w14:paraId="0D3CB2B3" w14:textId="3D4078C1" w:rsidR="00B65223" w:rsidRPr="00334B67" w:rsidRDefault="007B0985" w:rsidP="00D72DB7">
            <w:pPr>
              <w:spacing w:before="120" w:after="60"/>
              <w:rPr>
                <w:b/>
                <w:bCs/>
                <w:iCs/>
                <w:color w:val="2B8181"/>
                <w:sz w:val="22"/>
                <w:szCs w:val="22"/>
              </w:rPr>
            </w:pPr>
            <w:r w:rsidRPr="00334B67">
              <w:rPr>
                <w:b/>
                <w:bCs/>
                <w:iCs/>
                <w:color w:val="2B8181"/>
                <w:sz w:val="22"/>
                <w:szCs w:val="22"/>
              </w:rPr>
              <w:t>Action area 5: Invest more, invest better</w:t>
            </w:r>
          </w:p>
          <w:p w14:paraId="290C0527" w14:textId="77777777" w:rsidR="002066C8" w:rsidRPr="00334B67" w:rsidRDefault="002066C8" w:rsidP="00D72DB7">
            <w:pPr>
              <w:pStyle w:val="ListParagraph"/>
              <w:numPr>
                <w:ilvl w:val="0"/>
                <w:numId w:val="15"/>
              </w:numPr>
              <w:spacing w:before="120" w:line="240" w:lineRule="auto"/>
              <w:ind w:left="315" w:hanging="284"/>
              <w:rPr>
                <w:rFonts w:ascii="Arial" w:hAnsi="Arial"/>
                <w:iCs/>
                <w:sz w:val="22"/>
                <w:szCs w:val="22"/>
              </w:rPr>
            </w:pPr>
            <w:r w:rsidRPr="00334B67">
              <w:rPr>
                <w:rFonts w:ascii="Arial" w:hAnsi="Arial"/>
                <w:sz w:val="22"/>
                <w:szCs w:val="22"/>
              </w:rPr>
              <w:t xml:space="preserve">Increase and stabilize levels of public spending on health to make health systems more resilient and equitable. </w:t>
            </w:r>
          </w:p>
          <w:p w14:paraId="7637FA5E" w14:textId="77777777" w:rsidR="002066C8" w:rsidRPr="00334B67" w:rsidRDefault="002066C8" w:rsidP="00D72DB7">
            <w:pPr>
              <w:pStyle w:val="ListParagraph"/>
              <w:numPr>
                <w:ilvl w:val="0"/>
                <w:numId w:val="15"/>
              </w:numPr>
              <w:spacing w:before="120" w:line="240" w:lineRule="auto"/>
              <w:ind w:left="315" w:hanging="284"/>
              <w:rPr>
                <w:rFonts w:ascii="Arial" w:hAnsi="Arial"/>
                <w:iCs/>
                <w:sz w:val="22"/>
                <w:szCs w:val="22"/>
              </w:rPr>
            </w:pPr>
            <w:r w:rsidRPr="00334B67">
              <w:rPr>
                <w:rFonts w:ascii="Arial" w:hAnsi="Arial"/>
                <w:sz w:val="22"/>
                <w:szCs w:val="22"/>
              </w:rPr>
              <w:t xml:space="preserve">Increase financing for primary health care to strengthen health systems and scale up services. </w:t>
            </w:r>
          </w:p>
          <w:p w14:paraId="020A6B8A" w14:textId="63064001" w:rsidR="007B0985" w:rsidRPr="00334B67" w:rsidRDefault="002066C8" w:rsidP="00D72DB7">
            <w:pPr>
              <w:pStyle w:val="ListParagraph"/>
              <w:numPr>
                <w:ilvl w:val="0"/>
                <w:numId w:val="15"/>
              </w:numPr>
              <w:spacing w:before="120" w:line="240" w:lineRule="auto"/>
              <w:ind w:left="315" w:hanging="284"/>
              <w:rPr>
                <w:rFonts w:ascii="Arial" w:hAnsi="Arial"/>
                <w:iCs/>
                <w:sz w:val="22"/>
                <w:szCs w:val="22"/>
              </w:rPr>
            </w:pPr>
            <w:r w:rsidRPr="00334B67">
              <w:rPr>
                <w:rFonts w:ascii="Arial" w:hAnsi="Arial"/>
                <w:sz w:val="22"/>
                <w:szCs w:val="22"/>
              </w:rPr>
              <w:t>Invest more to strengthen financial protection.</w:t>
            </w:r>
          </w:p>
        </w:tc>
        <w:tc>
          <w:tcPr>
            <w:tcW w:w="4750" w:type="dxa"/>
          </w:tcPr>
          <w:p w14:paraId="188B95A4" w14:textId="3333CCC3" w:rsidR="00B65223" w:rsidRPr="00334B67" w:rsidRDefault="00254C09" w:rsidP="007933AD">
            <w:pPr>
              <w:pStyle w:val="ListParagraph"/>
              <w:numPr>
                <w:ilvl w:val="0"/>
                <w:numId w:val="8"/>
              </w:numPr>
              <w:spacing w:before="120" w:line="240" w:lineRule="auto"/>
              <w:ind w:left="357" w:hanging="357"/>
              <w:contextualSpacing w:val="0"/>
              <w:rPr>
                <w:rFonts w:ascii="Arial" w:hAnsi="Arial"/>
                <w:b/>
                <w:bCs/>
                <w:iCs/>
                <w:color w:val="2B8181"/>
                <w:sz w:val="22"/>
                <w:szCs w:val="22"/>
              </w:rPr>
            </w:pPr>
            <w:r w:rsidRPr="00334B67">
              <w:rPr>
                <w:rFonts w:ascii="Arial" w:hAnsi="Arial"/>
                <w:b/>
                <w:bCs/>
                <w:iCs/>
                <w:color w:val="2B8181"/>
                <w:sz w:val="22"/>
                <w:szCs w:val="22"/>
              </w:rPr>
              <w:t>Ensure progressive universalism and inclusive health financing in advancing UHC to eliminate the additional financial barriers that persons with disabilities and older people face in reali</w:t>
            </w:r>
            <w:r w:rsidR="007C2F22">
              <w:rPr>
                <w:rFonts w:ascii="Arial" w:hAnsi="Arial"/>
                <w:b/>
                <w:bCs/>
                <w:iCs/>
                <w:color w:val="2B8181"/>
                <w:sz w:val="22"/>
                <w:szCs w:val="22"/>
              </w:rPr>
              <w:t>z</w:t>
            </w:r>
            <w:r w:rsidRPr="00334B67">
              <w:rPr>
                <w:rFonts w:ascii="Arial" w:hAnsi="Arial"/>
                <w:b/>
                <w:bCs/>
                <w:iCs/>
                <w:color w:val="2B8181"/>
                <w:sz w:val="22"/>
                <w:szCs w:val="22"/>
              </w:rPr>
              <w:t>ing their right to health</w:t>
            </w:r>
          </w:p>
          <w:p w14:paraId="64CC3AD6" w14:textId="0CDDFC8A" w:rsidR="00AD0358" w:rsidRPr="00334B67" w:rsidRDefault="00023522" w:rsidP="007933AD">
            <w:pPr>
              <w:spacing w:before="120"/>
              <w:rPr>
                <w:iCs/>
                <w:sz w:val="22"/>
                <w:szCs w:val="22"/>
              </w:rPr>
            </w:pPr>
            <w:r w:rsidRPr="00334B67">
              <w:rPr>
                <w:iCs/>
                <w:sz w:val="22"/>
                <w:szCs w:val="22"/>
              </w:rPr>
              <w:t xml:space="preserve">This should include testing and scaling-up solutions to reduce out-of-pocket expenditure for those who cannot afford it, while expanding access to health insurance and other community support systems, ensuring that essential services and additional costs for </w:t>
            </w:r>
            <w:r w:rsidR="00AE7749">
              <w:rPr>
                <w:iCs/>
                <w:sz w:val="22"/>
                <w:szCs w:val="22"/>
              </w:rPr>
              <w:t>persons</w:t>
            </w:r>
            <w:r w:rsidRPr="00334B67">
              <w:rPr>
                <w:iCs/>
                <w:sz w:val="22"/>
                <w:szCs w:val="22"/>
              </w:rPr>
              <w:t xml:space="preserve"> with disabilities are also covered.</w:t>
            </w:r>
          </w:p>
        </w:tc>
      </w:tr>
      <w:tr w:rsidR="00A14911" w:rsidRPr="005A2E1F" w14:paraId="5AA40714" w14:textId="77777777" w:rsidTr="00367FBA">
        <w:tc>
          <w:tcPr>
            <w:tcW w:w="4750" w:type="dxa"/>
          </w:tcPr>
          <w:p w14:paraId="039406CC" w14:textId="567C3A84" w:rsidR="00B65223" w:rsidRPr="00334B67" w:rsidRDefault="007C1BE5" w:rsidP="00D72DB7">
            <w:pPr>
              <w:spacing w:before="120" w:after="60"/>
              <w:rPr>
                <w:b/>
                <w:bCs/>
                <w:iCs/>
                <w:color w:val="2B8181"/>
                <w:sz w:val="22"/>
                <w:szCs w:val="22"/>
              </w:rPr>
            </w:pPr>
            <w:r w:rsidRPr="00334B67">
              <w:rPr>
                <w:b/>
                <w:bCs/>
                <w:iCs/>
                <w:color w:val="2B8181"/>
                <w:sz w:val="22"/>
                <w:szCs w:val="22"/>
              </w:rPr>
              <w:lastRenderedPageBreak/>
              <w:t>Action area 6: Move together towards universal health coverage</w:t>
            </w:r>
          </w:p>
          <w:p w14:paraId="35616F66" w14:textId="77777777" w:rsidR="00324DF8" w:rsidRPr="00334B67" w:rsidRDefault="00324DF8" w:rsidP="00D72DB7">
            <w:pPr>
              <w:pStyle w:val="ListParagraph"/>
              <w:numPr>
                <w:ilvl w:val="0"/>
                <w:numId w:val="19"/>
              </w:numPr>
              <w:spacing w:before="120" w:line="240" w:lineRule="auto"/>
              <w:ind w:left="315" w:hanging="284"/>
              <w:rPr>
                <w:rFonts w:ascii="Arial" w:hAnsi="Arial"/>
                <w:iCs/>
                <w:sz w:val="22"/>
                <w:szCs w:val="22"/>
              </w:rPr>
            </w:pPr>
            <w:r w:rsidRPr="00334B67">
              <w:rPr>
                <w:rFonts w:ascii="Arial" w:hAnsi="Arial"/>
                <w:sz w:val="22"/>
                <w:szCs w:val="22"/>
              </w:rPr>
              <w:t xml:space="preserve">Champion participatory, inclusive governance and coordinate a meaningful whole-of-society approach for universal health coverage and health security. </w:t>
            </w:r>
          </w:p>
          <w:p w14:paraId="2BFFF9D1" w14:textId="77777777" w:rsidR="00324DF8" w:rsidRPr="00334B67" w:rsidRDefault="00324DF8" w:rsidP="00D72DB7">
            <w:pPr>
              <w:pStyle w:val="ListParagraph"/>
              <w:numPr>
                <w:ilvl w:val="0"/>
                <w:numId w:val="19"/>
              </w:numPr>
              <w:spacing w:before="120" w:line="240" w:lineRule="auto"/>
              <w:ind w:left="315" w:hanging="284"/>
              <w:rPr>
                <w:rFonts w:ascii="Arial" w:hAnsi="Arial"/>
                <w:iCs/>
                <w:sz w:val="22"/>
                <w:szCs w:val="22"/>
              </w:rPr>
            </w:pPr>
            <w:r w:rsidRPr="00334B67">
              <w:rPr>
                <w:rFonts w:ascii="Arial" w:hAnsi="Arial"/>
                <w:sz w:val="22"/>
                <w:szCs w:val="22"/>
              </w:rPr>
              <w:t xml:space="preserve">Institutionalize mechanisms for inclusive health governance and adopt policy frameworks that enable and resource social participation. </w:t>
            </w:r>
          </w:p>
          <w:p w14:paraId="5B1CB0C7" w14:textId="34FEE51F" w:rsidR="007C1BE5" w:rsidRPr="00334B67" w:rsidRDefault="00324DF8" w:rsidP="00D72DB7">
            <w:pPr>
              <w:pStyle w:val="ListParagraph"/>
              <w:numPr>
                <w:ilvl w:val="0"/>
                <w:numId w:val="19"/>
              </w:numPr>
              <w:spacing w:before="120" w:line="240" w:lineRule="auto"/>
              <w:ind w:left="315" w:hanging="284"/>
              <w:rPr>
                <w:rFonts w:ascii="Arial" w:hAnsi="Arial"/>
                <w:iCs/>
                <w:sz w:val="22"/>
                <w:szCs w:val="22"/>
              </w:rPr>
            </w:pPr>
            <w:r w:rsidRPr="00334B67">
              <w:rPr>
                <w:rFonts w:ascii="Arial" w:hAnsi="Arial"/>
                <w:sz w:val="22"/>
                <w:szCs w:val="22"/>
              </w:rPr>
              <w:t>Promote trust and transparency by strengthening accountability in health governance.</w:t>
            </w:r>
          </w:p>
        </w:tc>
        <w:tc>
          <w:tcPr>
            <w:tcW w:w="4750" w:type="dxa"/>
          </w:tcPr>
          <w:p w14:paraId="7E8751BA" w14:textId="0CE44AE7" w:rsidR="006F7659" w:rsidRPr="00334B67" w:rsidRDefault="006F7659" w:rsidP="007933AD">
            <w:pPr>
              <w:pStyle w:val="ListParagraph"/>
              <w:numPr>
                <w:ilvl w:val="0"/>
                <w:numId w:val="8"/>
              </w:numPr>
              <w:spacing w:before="120" w:line="240" w:lineRule="auto"/>
              <w:contextualSpacing w:val="0"/>
              <w:rPr>
                <w:rFonts w:ascii="Arial" w:hAnsi="Arial"/>
                <w:b/>
                <w:bCs/>
                <w:iCs/>
                <w:color w:val="2B8181"/>
                <w:sz w:val="22"/>
                <w:szCs w:val="22"/>
              </w:rPr>
            </w:pPr>
            <w:r w:rsidRPr="00334B67">
              <w:rPr>
                <w:rFonts w:ascii="Arial" w:hAnsi="Arial"/>
                <w:b/>
                <w:bCs/>
                <w:iCs/>
                <w:color w:val="2B8181"/>
                <w:sz w:val="22"/>
                <w:szCs w:val="22"/>
              </w:rPr>
              <w:t>Advance inclusive health governance, with specific mechanisms that ensure the meaningful engagement of persons with disabilities of all ages, including women and girls with disabilities and older people</w:t>
            </w:r>
            <w:r w:rsidR="00C94F8A" w:rsidRPr="00334B67">
              <w:rPr>
                <w:rFonts w:ascii="Arial" w:hAnsi="Arial"/>
                <w:b/>
                <w:bCs/>
                <w:iCs/>
                <w:color w:val="2B8181"/>
                <w:sz w:val="22"/>
                <w:szCs w:val="22"/>
              </w:rPr>
              <w:t>,</w:t>
            </w:r>
            <w:r w:rsidRPr="00334B67">
              <w:rPr>
                <w:rFonts w:ascii="Arial" w:hAnsi="Arial"/>
                <w:b/>
                <w:bCs/>
                <w:iCs/>
                <w:color w:val="2B8181"/>
                <w:sz w:val="22"/>
                <w:szCs w:val="22"/>
              </w:rPr>
              <w:t xml:space="preserve"> and their representative organi</w:t>
            </w:r>
            <w:r w:rsidR="007C2F22">
              <w:rPr>
                <w:rFonts w:ascii="Arial" w:hAnsi="Arial"/>
                <w:b/>
                <w:bCs/>
                <w:iCs/>
                <w:color w:val="2B8181"/>
                <w:sz w:val="22"/>
                <w:szCs w:val="22"/>
              </w:rPr>
              <w:t>z</w:t>
            </w:r>
            <w:r w:rsidRPr="00334B67">
              <w:rPr>
                <w:rFonts w:ascii="Arial" w:hAnsi="Arial"/>
                <w:b/>
                <w:bCs/>
                <w:iCs/>
                <w:color w:val="2B8181"/>
                <w:sz w:val="22"/>
                <w:szCs w:val="22"/>
              </w:rPr>
              <w:t xml:space="preserve">ations at all levels in health and care policy planning, implementation, monitoring and evaluation </w:t>
            </w:r>
          </w:p>
          <w:p w14:paraId="76B6B754" w14:textId="0261296C" w:rsidR="004F1E10" w:rsidRPr="00334B67" w:rsidRDefault="006F7659" w:rsidP="007933AD">
            <w:pPr>
              <w:spacing w:before="120"/>
              <w:rPr>
                <w:iCs/>
                <w:sz w:val="22"/>
                <w:szCs w:val="22"/>
              </w:rPr>
            </w:pPr>
            <w:r w:rsidRPr="00334B67">
              <w:rPr>
                <w:iCs/>
                <w:sz w:val="22"/>
                <w:szCs w:val="22"/>
              </w:rPr>
              <w:t xml:space="preserve">Ensure disability-inclusive </w:t>
            </w:r>
            <w:r w:rsidR="00A14911" w:rsidRPr="00334B67">
              <w:rPr>
                <w:iCs/>
                <w:sz w:val="22"/>
                <w:szCs w:val="22"/>
              </w:rPr>
              <w:t xml:space="preserve">policy development, service design and </w:t>
            </w:r>
            <w:r w:rsidRPr="00334B67">
              <w:rPr>
                <w:iCs/>
                <w:sz w:val="22"/>
                <w:szCs w:val="22"/>
              </w:rPr>
              <w:t>feedback mechanisms for quality of health and care services and consider the specific requirements of persons with disabilities in systems to monitor care pathways.</w:t>
            </w:r>
          </w:p>
        </w:tc>
      </w:tr>
      <w:tr w:rsidR="00A14911" w:rsidRPr="005A2E1F" w14:paraId="1DD3414B" w14:textId="77777777" w:rsidTr="00367FBA">
        <w:tc>
          <w:tcPr>
            <w:tcW w:w="4750" w:type="dxa"/>
          </w:tcPr>
          <w:p w14:paraId="21A25647" w14:textId="62D17CC1" w:rsidR="000D52D0" w:rsidRPr="00334B67" w:rsidRDefault="000D52D0" w:rsidP="00D72DB7">
            <w:pPr>
              <w:spacing w:before="120" w:after="60"/>
              <w:rPr>
                <w:b/>
                <w:bCs/>
                <w:iCs/>
                <w:color w:val="2B8181"/>
                <w:sz w:val="22"/>
                <w:szCs w:val="22"/>
              </w:rPr>
            </w:pPr>
            <w:r w:rsidRPr="00334B67">
              <w:rPr>
                <w:b/>
                <w:bCs/>
                <w:iCs/>
                <w:color w:val="2B8181"/>
                <w:sz w:val="22"/>
                <w:szCs w:val="22"/>
              </w:rPr>
              <w:t>Action area 7:</w:t>
            </w:r>
            <w:r w:rsidR="00AD0358" w:rsidRPr="00334B67">
              <w:rPr>
                <w:b/>
                <w:bCs/>
                <w:iCs/>
                <w:color w:val="2B8181"/>
                <w:sz w:val="22"/>
                <w:szCs w:val="22"/>
              </w:rPr>
              <w:t xml:space="preserve"> </w:t>
            </w:r>
            <w:r w:rsidRPr="00334B67">
              <w:rPr>
                <w:b/>
                <w:bCs/>
                <w:iCs/>
                <w:color w:val="2B8181"/>
                <w:sz w:val="22"/>
                <w:szCs w:val="22"/>
              </w:rPr>
              <w:t xml:space="preserve">Guarantee gender equality in health </w:t>
            </w:r>
          </w:p>
          <w:p w14:paraId="1EA9DABE" w14:textId="77777777" w:rsidR="00324DF8" w:rsidRPr="00334B67" w:rsidRDefault="00324DF8" w:rsidP="00D72DB7">
            <w:pPr>
              <w:pStyle w:val="ListParagraph"/>
              <w:numPr>
                <w:ilvl w:val="0"/>
                <w:numId w:val="17"/>
              </w:numPr>
              <w:spacing w:before="120" w:line="240" w:lineRule="auto"/>
              <w:ind w:left="315" w:hanging="284"/>
              <w:rPr>
                <w:rFonts w:ascii="Arial" w:hAnsi="Arial"/>
                <w:iCs/>
                <w:sz w:val="22"/>
                <w:szCs w:val="22"/>
              </w:rPr>
            </w:pPr>
            <w:r w:rsidRPr="00334B67">
              <w:rPr>
                <w:rFonts w:ascii="Arial" w:hAnsi="Arial"/>
                <w:sz w:val="22"/>
                <w:szCs w:val="22"/>
              </w:rPr>
              <w:t xml:space="preserve">Eliminate gender inequality and discrimination in the design and delivery of health policy and services. </w:t>
            </w:r>
          </w:p>
          <w:p w14:paraId="79AE7005" w14:textId="77777777" w:rsidR="00324DF8" w:rsidRPr="00334B67" w:rsidRDefault="00324DF8" w:rsidP="00D72DB7">
            <w:pPr>
              <w:pStyle w:val="ListParagraph"/>
              <w:numPr>
                <w:ilvl w:val="0"/>
                <w:numId w:val="17"/>
              </w:numPr>
              <w:spacing w:before="120" w:line="240" w:lineRule="auto"/>
              <w:ind w:left="315" w:hanging="284"/>
              <w:rPr>
                <w:rFonts w:ascii="Arial" w:hAnsi="Arial"/>
                <w:iCs/>
                <w:sz w:val="22"/>
                <w:szCs w:val="22"/>
              </w:rPr>
            </w:pPr>
            <w:r w:rsidRPr="00334B67">
              <w:rPr>
                <w:rFonts w:ascii="Arial" w:hAnsi="Arial"/>
                <w:sz w:val="22"/>
                <w:szCs w:val="22"/>
              </w:rPr>
              <w:t xml:space="preserve">Guarantee gender equality in health systems and decision-making at all levels, close the gender pay gap, and value and appropriately remunerate unpaid and underpaid health and care workers, including community health workers. </w:t>
            </w:r>
          </w:p>
          <w:p w14:paraId="61B063F4" w14:textId="739341EB" w:rsidR="00B65223" w:rsidRPr="00334B67" w:rsidRDefault="00324DF8" w:rsidP="00D72DB7">
            <w:pPr>
              <w:pStyle w:val="ListParagraph"/>
              <w:numPr>
                <w:ilvl w:val="0"/>
                <w:numId w:val="17"/>
              </w:numPr>
              <w:spacing w:before="120" w:line="240" w:lineRule="auto"/>
              <w:ind w:left="315" w:hanging="284"/>
              <w:rPr>
                <w:rFonts w:ascii="Arial" w:hAnsi="Arial"/>
                <w:iCs/>
                <w:sz w:val="22"/>
                <w:szCs w:val="22"/>
              </w:rPr>
            </w:pPr>
            <w:r w:rsidRPr="00334B67">
              <w:rPr>
                <w:rFonts w:ascii="Arial" w:hAnsi="Arial"/>
                <w:sz w:val="22"/>
                <w:szCs w:val="22"/>
              </w:rPr>
              <w:t>Collect the best available knowledge and information on gender priorities and challenges to improve policy and programme design</w:t>
            </w:r>
          </w:p>
        </w:tc>
        <w:tc>
          <w:tcPr>
            <w:tcW w:w="4750" w:type="dxa"/>
          </w:tcPr>
          <w:p w14:paraId="08C275D9" w14:textId="4D024267" w:rsidR="00A50EF3" w:rsidRPr="00334B67" w:rsidRDefault="002F1FF9" w:rsidP="007933AD">
            <w:pPr>
              <w:pStyle w:val="ListParagraph"/>
              <w:numPr>
                <w:ilvl w:val="0"/>
                <w:numId w:val="8"/>
              </w:numPr>
              <w:spacing w:before="120" w:line="240" w:lineRule="auto"/>
              <w:ind w:left="357" w:hanging="357"/>
              <w:contextualSpacing w:val="0"/>
              <w:rPr>
                <w:rFonts w:ascii="Arial" w:hAnsi="Arial"/>
                <w:b/>
                <w:bCs/>
                <w:iCs/>
                <w:color w:val="2B8181"/>
                <w:sz w:val="22"/>
                <w:szCs w:val="22"/>
              </w:rPr>
            </w:pPr>
            <w:r w:rsidRPr="00334B67">
              <w:rPr>
                <w:rFonts w:ascii="Arial" w:hAnsi="Arial"/>
                <w:b/>
                <w:bCs/>
                <w:iCs/>
                <w:color w:val="2B8181"/>
                <w:sz w:val="22"/>
                <w:szCs w:val="22"/>
              </w:rPr>
              <w:t>P</w:t>
            </w:r>
            <w:r w:rsidR="006E761C" w:rsidRPr="00334B67">
              <w:rPr>
                <w:rFonts w:ascii="Arial" w:hAnsi="Arial"/>
                <w:b/>
                <w:bCs/>
                <w:iCs/>
                <w:color w:val="2B8181"/>
                <w:sz w:val="22"/>
                <w:szCs w:val="22"/>
              </w:rPr>
              <w:t>rioriti</w:t>
            </w:r>
            <w:r w:rsidR="007C2F22">
              <w:rPr>
                <w:rFonts w:ascii="Arial" w:hAnsi="Arial"/>
                <w:b/>
                <w:bCs/>
                <w:iCs/>
                <w:color w:val="2B8181"/>
                <w:sz w:val="22"/>
                <w:szCs w:val="22"/>
              </w:rPr>
              <w:t>z</w:t>
            </w:r>
            <w:r w:rsidR="006E761C" w:rsidRPr="00334B67">
              <w:rPr>
                <w:rFonts w:ascii="Arial" w:hAnsi="Arial"/>
                <w:b/>
                <w:bCs/>
                <w:iCs/>
                <w:color w:val="2B8181"/>
                <w:sz w:val="22"/>
                <w:szCs w:val="22"/>
              </w:rPr>
              <w:t xml:space="preserve">e </w:t>
            </w:r>
            <w:r w:rsidR="00AC2C30" w:rsidRPr="00334B67">
              <w:rPr>
                <w:rFonts w:ascii="Arial" w:hAnsi="Arial"/>
                <w:b/>
                <w:bCs/>
                <w:iCs/>
                <w:color w:val="2B8181"/>
                <w:sz w:val="22"/>
                <w:szCs w:val="22"/>
              </w:rPr>
              <w:t xml:space="preserve">access, </w:t>
            </w:r>
            <w:r w:rsidR="00667C4C" w:rsidRPr="00334B67">
              <w:rPr>
                <w:rFonts w:ascii="Arial" w:hAnsi="Arial"/>
                <w:b/>
                <w:bCs/>
                <w:iCs/>
                <w:color w:val="2B8181"/>
                <w:sz w:val="22"/>
                <w:szCs w:val="22"/>
              </w:rPr>
              <w:t>i</w:t>
            </w:r>
            <w:r w:rsidR="006E761C" w:rsidRPr="00334B67">
              <w:rPr>
                <w:rFonts w:ascii="Arial" w:hAnsi="Arial"/>
                <w:b/>
                <w:bCs/>
                <w:iCs/>
                <w:color w:val="2B8181"/>
                <w:sz w:val="22"/>
                <w:szCs w:val="22"/>
              </w:rPr>
              <w:t>nclusion</w:t>
            </w:r>
            <w:r w:rsidR="00667C4C" w:rsidRPr="00334B67">
              <w:rPr>
                <w:rFonts w:ascii="Arial" w:hAnsi="Arial"/>
                <w:b/>
                <w:bCs/>
                <w:iCs/>
                <w:color w:val="2B8181"/>
                <w:sz w:val="22"/>
                <w:szCs w:val="22"/>
              </w:rPr>
              <w:t xml:space="preserve"> and rights</w:t>
            </w:r>
            <w:r w:rsidR="006E761C" w:rsidRPr="00334B67">
              <w:rPr>
                <w:rFonts w:ascii="Arial" w:hAnsi="Arial"/>
                <w:b/>
                <w:bCs/>
                <w:iCs/>
                <w:color w:val="2B8181"/>
                <w:sz w:val="22"/>
                <w:szCs w:val="22"/>
              </w:rPr>
              <w:t xml:space="preserve"> </w:t>
            </w:r>
            <w:r w:rsidR="00B20F9C" w:rsidRPr="00334B67">
              <w:rPr>
                <w:rFonts w:ascii="Arial" w:hAnsi="Arial"/>
                <w:b/>
                <w:bCs/>
                <w:iCs/>
                <w:color w:val="2B8181"/>
                <w:sz w:val="22"/>
                <w:szCs w:val="22"/>
              </w:rPr>
              <w:t>of</w:t>
            </w:r>
            <w:r w:rsidRPr="00334B67">
              <w:rPr>
                <w:rFonts w:ascii="Arial" w:hAnsi="Arial"/>
                <w:b/>
                <w:bCs/>
                <w:iCs/>
                <w:color w:val="2B8181"/>
                <w:sz w:val="22"/>
                <w:szCs w:val="22"/>
              </w:rPr>
              <w:t xml:space="preserve"> p</w:t>
            </w:r>
            <w:r w:rsidR="006E761C" w:rsidRPr="00334B67">
              <w:rPr>
                <w:rFonts w:ascii="Arial" w:hAnsi="Arial"/>
                <w:b/>
                <w:bCs/>
                <w:iCs/>
                <w:color w:val="2B8181"/>
                <w:sz w:val="22"/>
                <w:szCs w:val="22"/>
              </w:rPr>
              <w:t xml:space="preserve">ersons with disabilities </w:t>
            </w:r>
            <w:r w:rsidR="00AC2C30" w:rsidRPr="00334B67">
              <w:rPr>
                <w:rFonts w:ascii="Arial" w:hAnsi="Arial"/>
                <w:b/>
                <w:bCs/>
                <w:iCs/>
                <w:color w:val="2B8181"/>
                <w:sz w:val="22"/>
                <w:szCs w:val="22"/>
              </w:rPr>
              <w:t xml:space="preserve">of all ages who are </w:t>
            </w:r>
            <w:r w:rsidR="006E761C" w:rsidRPr="00334B67">
              <w:rPr>
                <w:rFonts w:ascii="Arial" w:hAnsi="Arial"/>
                <w:b/>
                <w:bCs/>
                <w:iCs/>
                <w:color w:val="2B8181"/>
                <w:sz w:val="22"/>
                <w:szCs w:val="22"/>
              </w:rPr>
              <w:t>at higher risk of intersecting forms of discrimination and disadvantage or who are most exposed to negative social determinants of health</w:t>
            </w:r>
          </w:p>
          <w:p w14:paraId="3A95C6F5" w14:textId="234B476E" w:rsidR="005236E2" w:rsidRPr="00334B67" w:rsidRDefault="002278EC" w:rsidP="007933AD">
            <w:pPr>
              <w:spacing w:before="120"/>
              <w:rPr>
                <w:b/>
                <w:bCs/>
                <w:iCs/>
                <w:color w:val="2B8181"/>
                <w:sz w:val="22"/>
                <w:szCs w:val="22"/>
              </w:rPr>
            </w:pPr>
            <w:r w:rsidRPr="00334B67">
              <w:rPr>
                <w:iCs/>
                <w:sz w:val="22"/>
                <w:szCs w:val="22"/>
              </w:rPr>
              <w:t>Ensure</w:t>
            </w:r>
            <w:r w:rsidR="005236E2" w:rsidRPr="00334B67">
              <w:rPr>
                <w:iCs/>
                <w:sz w:val="22"/>
                <w:szCs w:val="22"/>
              </w:rPr>
              <w:t xml:space="preserve"> specific </w:t>
            </w:r>
            <w:r w:rsidRPr="00334B67">
              <w:rPr>
                <w:iCs/>
                <w:sz w:val="22"/>
                <w:szCs w:val="22"/>
              </w:rPr>
              <w:t xml:space="preserve">action </w:t>
            </w:r>
            <w:r w:rsidR="005236E2" w:rsidRPr="00334B67">
              <w:rPr>
                <w:iCs/>
                <w:sz w:val="22"/>
                <w:szCs w:val="22"/>
              </w:rPr>
              <w:t xml:space="preserve">to identify, include and fulfil the right to health for women and girls, children and older </w:t>
            </w:r>
            <w:r w:rsidR="00AE7749">
              <w:rPr>
                <w:iCs/>
                <w:sz w:val="22"/>
                <w:szCs w:val="22"/>
              </w:rPr>
              <w:t>persons</w:t>
            </w:r>
            <w:r w:rsidR="005236E2" w:rsidRPr="00334B67">
              <w:rPr>
                <w:iCs/>
                <w:sz w:val="22"/>
                <w:szCs w:val="22"/>
              </w:rPr>
              <w:t xml:space="preserve"> with disabilities, those living in poverty, and those who are displaced or in remote or insecure contexts.</w:t>
            </w:r>
          </w:p>
          <w:p w14:paraId="0B17A238" w14:textId="6B9D721F" w:rsidR="00927C45" w:rsidRPr="00334B67" w:rsidRDefault="005236E2" w:rsidP="007933AD">
            <w:pPr>
              <w:pStyle w:val="ListParagraph"/>
              <w:numPr>
                <w:ilvl w:val="0"/>
                <w:numId w:val="9"/>
              </w:numPr>
              <w:spacing w:before="120" w:line="240" w:lineRule="auto"/>
              <w:contextualSpacing w:val="0"/>
              <w:rPr>
                <w:rFonts w:ascii="Arial" w:hAnsi="Arial"/>
                <w:b/>
                <w:bCs/>
                <w:iCs/>
                <w:color w:val="2B8181"/>
                <w:sz w:val="22"/>
                <w:szCs w:val="22"/>
              </w:rPr>
            </w:pPr>
            <w:r w:rsidRPr="00334B67">
              <w:rPr>
                <w:rFonts w:ascii="Arial" w:hAnsi="Arial"/>
                <w:b/>
                <w:bCs/>
                <w:iCs/>
                <w:color w:val="2B8181"/>
                <w:sz w:val="22"/>
                <w:szCs w:val="22"/>
              </w:rPr>
              <w:t xml:space="preserve">Remove upper age caps and collect, </w:t>
            </w:r>
            <w:r w:rsidR="0016143C" w:rsidRPr="00334B67">
              <w:rPr>
                <w:rFonts w:ascii="Arial" w:hAnsi="Arial"/>
                <w:b/>
                <w:bCs/>
                <w:iCs/>
                <w:color w:val="2B8181"/>
                <w:sz w:val="22"/>
                <w:szCs w:val="22"/>
              </w:rPr>
              <w:t>analyse</w:t>
            </w:r>
            <w:r w:rsidRPr="00334B67">
              <w:rPr>
                <w:rFonts w:ascii="Arial" w:hAnsi="Arial"/>
                <w:b/>
                <w:bCs/>
                <w:iCs/>
                <w:color w:val="2B8181"/>
                <w:sz w:val="22"/>
                <w:szCs w:val="22"/>
              </w:rPr>
              <w:t>, report and use sex</w:t>
            </w:r>
            <w:r w:rsidR="002304B6" w:rsidRPr="00334B67">
              <w:rPr>
                <w:rFonts w:ascii="Arial" w:hAnsi="Arial"/>
                <w:b/>
                <w:bCs/>
                <w:iCs/>
                <w:color w:val="2B8181"/>
                <w:sz w:val="22"/>
                <w:szCs w:val="22"/>
              </w:rPr>
              <w:t>-</w:t>
            </w:r>
            <w:r w:rsidRPr="00334B67">
              <w:rPr>
                <w:rFonts w:ascii="Arial" w:hAnsi="Arial"/>
                <w:b/>
                <w:bCs/>
                <w:iCs/>
                <w:color w:val="2B8181"/>
                <w:sz w:val="22"/>
                <w:szCs w:val="22"/>
              </w:rPr>
              <w:t>, age</w:t>
            </w:r>
            <w:r w:rsidR="002304B6" w:rsidRPr="00334B67">
              <w:rPr>
                <w:rFonts w:ascii="Arial" w:hAnsi="Arial"/>
                <w:b/>
                <w:bCs/>
                <w:iCs/>
                <w:color w:val="2B8181"/>
                <w:sz w:val="22"/>
                <w:szCs w:val="22"/>
              </w:rPr>
              <w:t>-</w:t>
            </w:r>
            <w:r w:rsidRPr="00334B67">
              <w:rPr>
                <w:rFonts w:ascii="Arial" w:hAnsi="Arial"/>
                <w:b/>
                <w:bCs/>
                <w:iCs/>
                <w:color w:val="2B8181"/>
                <w:sz w:val="22"/>
                <w:szCs w:val="22"/>
              </w:rPr>
              <w:t xml:space="preserve"> and disability</w:t>
            </w:r>
            <w:r w:rsidR="002304B6" w:rsidRPr="00334B67">
              <w:rPr>
                <w:rFonts w:ascii="Arial" w:hAnsi="Arial"/>
                <w:b/>
                <w:bCs/>
                <w:iCs/>
                <w:color w:val="2B8181"/>
                <w:sz w:val="22"/>
                <w:szCs w:val="22"/>
              </w:rPr>
              <w:t>-</w:t>
            </w:r>
            <w:r w:rsidRPr="00334B67">
              <w:rPr>
                <w:rFonts w:ascii="Arial" w:hAnsi="Arial"/>
                <w:b/>
                <w:bCs/>
                <w:iCs/>
                <w:color w:val="2B8181"/>
                <w:sz w:val="22"/>
                <w:szCs w:val="22"/>
              </w:rPr>
              <w:t xml:space="preserve">disaggregated data on people of all ages to inform equity-based service </w:t>
            </w:r>
            <w:r w:rsidR="006A5F30" w:rsidRPr="00334B67">
              <w:rPr>
                <w:rFonts w:ascii="Arial" w:hAnsi="Arial"/>
                <w:b/>
                <w:bCs/>
                <w:iCs/>
                <w:color w:val="2B8181"/>
                <w:sz w:val="22"/>
                <w:szCs w:val="22"/>
              </w:rPr>
              <w:t xml:space="preserve">design and </w:t>
            </w:r>
            <w:r w:rsidRPr="00334B67">
              <w:rPr>
                <w:rFonts w:ascii="Arial" w:hAnsi="Arial"/>
                <w:b/>
                <w:bCs/>
                <w:iCs/>
                <w:color w:val="2B8181"/>
                <w:sz w:val="22"/>
                <w:szCs w:val="22"/>
              </w:rPr>
              <w:t>delivery and decision</w:t>
            </w:r>
            <w:r w:rsidR="004162E5" w:rsidRPr="00334B67">
              <w:rPr>
                <w:rFonts w:ascii="Arial" w:hAnsi="Arial"/>
                <w:b/>
                <w:bCs/>
                <w:iCs/>
                <w:color w:val="2B8181"/>
                <w:sz w:val="22"/>
                <w:szCs w:val="22"/>
              </w:rPr>
              <w:t>-</w:t>
            </w:r>
            <w:r w:rsidRPr="00334B67">
              <w:rPr>
                <w:rFonts w:ascii="Arial" w:hAnsi="Arial"/>
                <w:b/>
                <w:bCs/>
                <w:iCs/>
                <w:color w:val="2B8181"/>
                <w:sz w:val="22"/>
                <w:szCs w:val="22"/>
              </w:rPr>
              <w:t xml:space="preserve">making in health to ensure progress towards universal population, service and financial coverage. </w:t>
            </w:r>
          </w:p>
          <w:p w14:paraId="46F771BD" w14:textId="71C0BFC9" w:rsidR="005A1DB8" w:rsidRPr="00334B67" w:rsidRDefault="005236E2" w:rsidP="007933AD">
            <w:pPr>
              <w:spacing w:before="120"/>
              <w:rPr>
                <w:iCs/>
                <w:sz w:val="22"/>
                <w:szCs w:val="22"/>
              </w:rPr>
            </w:pPr>
            <w:r w:rsidRPr="00334B67">
              <w:rPr>
                <w:iCs/>
                <w:sz w:val="22"/>
                <w:szCs w:val="22"/>
              </w:rPr>
              <w:t>This should be based on reaching those with the greatest need who are the furthest behind first and linked to clear accountability measures.</w:t>
            </w:r>
          </w:p>
        </w:tc>
      </w:tr>
      <w:tr w:rsidR="00A14911" w:rsidRPr="005A2E1F" w14:paraId="2BB9F030" w14:textId="77777777" w:rsidTr="00367FBA">
        <w:tc>
          <w:tcPr>
            <w:tcW w:w="4750" w:type="dxa"/>
          </w:tcPr>
          <w:p w14:paraId="194BB4C1" w14:textId="690396DE" w:rsidR="00B65223" w:rsidRPr="00334B67" w:rsidRDefault="00B43267" w:rsidP="00D72DB7">
            <w:pPr>
              <w:spacing w:before="120" w:after="60"/>
              <w:rPr>
                <w:b/>
                <w:bCs/>
                <w:color w:val="2B8181"/>
                <w:sz w:val="22"/>
                <w:szCs w:val="22"/>
              </w:rPr>
            </w:pPr>
            <w:r w:rsidRPr="00334B67">
              <w:rPr>
                <w:b/>
                <w:bCs/>
                <w:color w:val="2B8181"/>
                <w:sz w:val="22"/>
                <w:szCs w:val="22"/>
              </w:rPr>
              <w:t>Action area 8: Connect universal health coverage and health security</w:t>
            </w:r>
          </w:p>
          <w:p w14:paraId="079480F8" w14:textId="77777777" w:rsidR="00AB3815" w:rsidRPr="00334B67" w:rsidRDefault="00AB3815" w:rsidP="00D72DB7">
            <w:pPr>
              <w:pStyle w:val="ListParagraph"/>
              <w:numPr>
                <w:ilvl w:val="0"/>
                <w:numId w:val="18"/>
              </w:numPr>
              <w:spacing w:before="120" w:line="240" w:lineRule="auto"/>
              <w:ind w:left="315" w:hanging="284"/>
              <w:rPr>
                <w:rFonts w:ascii="Arial" w:hAnsi="Arial"/>
                <w:iCs/>
                <w:color w:val="2B8181"/>
                <w:sz w:val="22"/>
                <w:szCs w:val="22"/>
              </w:rPr>
            </w:pPr>
            <w:r w:rsidRPr="00334B67">
              <w:rPr>
                <w:rFonts w:ascii="Arial" w:hAnsi="Arial"/>
                <w:sz w:val="22"/>
                <w:szCs w:val="22"/>
              </w:rPr>
              <w:t xml:space="preserve">Transform health systems and foster resilience through integrated approaches that connect universal health coverage to health security in order to ensure capacity to prepare for, prevent, detect and respond </w:t>
            </w:r>
            <w:r w:rsidRPr="00334B67">
              <w:rPr>
                <w:rFonts w:ascii="Arial" w:hAnsi="Arial"/>
                <w:sz w:val="22"/>
                <w:szCs w:val="22"/>
              </w:rPr>
              <w:lastRenderedPageBreak/>
              <w:t xml:space="preserve">to disease outbreaks and other health emergencies. </w:t>
            </w:r>
          </w:p>
          <w:p w14:paraId="62681EDF" w14:textId="77777777" w:rsidR="00AB3815" w:rsidRPr="00334B67" w:rsidRDefault="00AB3815" w:rsidP="00D72DB7">
            <w:pPr>
              <w:pStyle w:val="ListParagraph"/>
              <w:numPr>
                <w:ilvl w:val="0"/>
                <w:numId w:val="18"/>
              </w:numPr>
              <w:spacing w:before="120" w:line="240" w:lineRule="auto"/>
              <w:ind w:left="315" w:hanging="284"/>
              <w:rPr>
                <w:rFonts w:ascii="Arial" w:hAnsi="Arial"/>
                <w:iCs/>
                <w:color w:val="2B8181"/>
                <w:sz w:val="22"/>
                <w:szCs w:val="22"/>
              </w:rPr>
            </w:pPr>
            <w:r w:rsidRPr="00334B67">
              <w:rPr>
                <w:rFonts w:ascii="Arial" w:hAnsi="Arial"/>
                <w:sz w:val="22"/>
                <w:szCs w:val="22"/>
              </w:rPr>
              <w:t xml:space="preserve">Build community trust in science, vaccines and public health institutions. </w:t>
            </w:r>
          </w:p>
          <w:p w14:paraId="4C7CA7B9" w14:textId="2BFF239A" w:rsidR="00B43267" w:rsidRPr="00334B67" w:rsidRDefault="00AB3815" w:rsidP="00D72DB7">
            <w:pPr>
              <w:pStyle w:val="ListParagraph"/>
              <w:numPr>
                <w:ilvl w:val="0"/>
                <w:numId w:val="18"/>
              </w:numPr>
              <w:spacing w:before="120" w:line="240" w:lineRule="auto"/>
              <w:ind w:left="315" w:hanging="284"/>
              <w:rPr>
                <w:rFonts w:ascii="Arial" w:hAnsi="Arial"/>
                <w:iCs/>
                <w:color w:val="2B8181"/>
                <w:sz w:val="22"/>
                <w:szCs w:val="22"/>
              </w:rPr>
            </w:pPr>
            <w:r w:rsidRPr="00334B67">
              <w:rPr>
                <w:rFonts w:ascii="Arial" w:hAnsi="Arial"/>
                <w:sz w:val="22"/>
                <w:szCs w:val="22"/>
              </w:rPr>
              <w:t>Protect people against interruptions in essential health services during emergencies.</w:t>
            </w:r>
          </w:p>
        </w:tc>
        <w:tc>
          <w:tcPr>
            <w:tcW w:w="4750" w:type="dxa"/>
          </w:tcPr>
          <w:p w14:paraId="39ACA406" w14:textId="076B0460" w:rsidR="005734E3" w:rsidRPr="00334B67" w:rsidRDefault="005734E3" w:rsidP="007933AD">
            <w:pPr>
              <w:pStyle w:val="Heading1"/>
              <w:keepNext w:val="0"/>
              <w:keepLines w:val="0"/>
              <w:numPr>
                <w:ilvl w:val="0"/>
                <w:numId w:val="10"/>
              </w:numPr>
              <w:pBdr>
                <w:top w:val="dotted" w:sz="8" w:space="0" w:color="FFFFFF"/>
                <w:left w:val="dotted" w:sz="8" w:space="0" w:color="FFFFFF"/>
                <w:bottom w:val="dotted" w:sz="8" w:space="0" w:color="FFFFFF"/>
                <w:right w:val="dotted" w:sz="8" w:space="0" w:color="FFFFFF"/>
              </w:pBdr>
              <w:spacing w:before="120" w:after="0"/>
              <w:outlineLvl w:val="0"/>
              <w:rPr>
                <w:bCs/>
                <w:sz w:val="22"/>
                <w:szCs w:val="22"/>
              </w:rPr>
            </w:pPr>
            <w:r w:rsidRPr="00334B67">
              <w:rPr>
                <w:bCs/>
                <w:sz w:val="22"/>
                <w:szCs w:val="22"/>
              </w:rPr>
              <w:lastRenderedPageBreak/>
              <w:t>P</w:t>
            </w:r>
            <w:r w:rsidR="00A36006" w:rsidRPr="00334B67">
              <w:rPr>
                <w:bCs/>
                <w:sz w:val="22"/>
                <w:szCs w:val="22"/>
              </w:rPr>
              <w:t>rioriti</w:t>
            </w:r>
            <w:r w:rsidR="007C2F22">
              <w:rPr>
                <w:bCs/>
                <w:sz w:val="22"/>
                <w:szCs w:val="22"/>
              </w:rPr>
              <w:t>z</w:t>
            </w:r>
            <w:r w:rsidR="00A36006" w:rsidRPr="00334B67">
              <w:rPr>
                <w:bCs/>
                <w:sz w:val="22"/>
                <w:szCs w:val="22"/>
              </w:rPr>
              <w:t xml:space="preserve">e equity, inclusion, meaningful participation and protection of persons with disabilities and older people and their right to the highest attainable standard of health in health emergency and disaster preparedness, response and recovery plans </w:t>
            </w:r>
          </w:p>
          <w:p w14:paraId="653B3700" w14:textId="5192A880" w:rsidR="007E686D" w:rsidRPr="00CD0756" w:rsidRDefault="005734E3" w:rsidP="00CD0756">
            <w:pPr>
              <w:pStyle w:val="Heading1"/>
              <w:keepNext w:val="0"/>
              <w:keepLines w:val="0"/>
              <w:pBdr>
                <w:top w:val="dotted" w:sz="8" w:space="0" w:color="FFFFFF"/>
                <w:left w:val="dotted" w:sz="8" w:space="0" w:color="FFFFFF"/>
                <w:bottom w:val="dotted" w:sz="8" w:space="0" w:color="FFFFFF"/>
                <w:right w:val="dotted" w:sz="8" w:space="0" w:color="FFFFFF"/>
              </w:pBdr>
              <w:spacing w:before="120" w:after="0"/>
              <w:outlineLvl w:val="0"/>
              <w:rPr>
                <w:b w:val="0"/>
                <w:color w:val="auto"/>
                <w:sz w:val="22"/>
                <w:szCs w:val="22"/>
              </w:rPr>
            </w:pPr>
            <w:r w:rsidRPr="00334B67">
              <w:rPr>
                <w:b w:val="0"/>
                <w:color w:val="auto"/>
                <w:sz w:val="22"/>
                <w:szCs w:val="22"/>
              </w:rPr>
              <w:lastRenderedPageBreak/>
              <w:t xml:space="preserve">This must </w:t>
            </w:r>
            <w:r w:rsidR="00A36006" w:rsidRPr="00334B67">
              <w:rPr>
                <w:b w:val="0"/>
                <w:color w:val="auto"/>
                <w:sz w:val="22"/>
                <w:szCs w:val="22"/>
              </w:rPr>
              <w:t>includ</w:t>
            </w:r>
            <w:r w:rsidRPr="00334B67">
              <w:rPr>
                <w:b w:val="0"/>
                <w:color w:val="auto"/>
                <w:sz w:val="22"/>
                <w:szCs w:val="22"/>
              </w:rPr>
              <w:t xml:space="preserve">e </w:t>
            </w:r>
            <w:r w:rsidR="00A36006" w:rsidRPr="00334B67">
              <w:rPr>
                <w:b w:val="0"/>
                <w:color w:val="auto"/>
                <w:sz w:val="22"/>
                <w:szCs w:val="22"/>
              </w:rPr>
              <w:t>the prohibition of discrimination in the provision of healthcare, services or assistance on the basis of disability or age, ensuring continuing access to essential health products, services and facilities, and the continuation of support in the community.</w:t>
            </w:r>
          </w:p>
        </w:tc>
      </w:tr>
    </w:tbl>
    <w:p w14:paraId="1DA3E98F" w14:textId="2EA889AB" w:rsidR="005A2E1F" w:rsidRDefault="005A2E1F" w:rsidP="00C92A09">
      <w:pPr>
        <w:spacing w:after="160"/>
        <w:ind w:left="360"/>
        <w:rPr>
          <w:iCs/>
        </w:rPr>
      </w:pPr>
    </w:p>
    <w:p w14:paraId="0000005A" w14:textId="2DB24D4F" w:rsidR="00461518" w:rsidRPr="006D03CC" w:rsidRDefault="00C26E15" w:rsidP="00334B67">
      <w:pPr>
        <w:pBdr>
          <w:top w:val="single" w:sz="12" w:space="2" w:color="2B8181"/>
          <w:left w:val="single" w:sz="12" w:space="2" w:color="2B8181"/>
          <w:bottom w:val="single" w:sz="12" w:space="2" w:color="2B8181"/>
          <w:right w:val="single" w:sz="12" w:space="0" w:color="2B8181"/>
        </w:pBdr>
        <w:shd w:val="clear" w:color="auto" w:fill="EBF3F5"/>
        <w:spacing w:after="240" w:line="276" w:lineRule="auto"/>
        <w:rPr>
          <w:b/>
          <w:color w:val="2B8181"/>
          <w:sz w:val="26"/>
          <w:szCs w:val="26"/>
        </w:rPr>
      </w:pPr>
      <w:r w:rsidRPr="006D03CC">
        <w:rPr>
          <w:b/>
          <w:color w:val="2B8181"/>
          <w:sz w:val="26"/>
          <w:szCs w:val="26"/>
        </w:rPr>
        <w:t>About the International Disability and Development Consortium (IDDC)</w:t>
      </w:r>
    </w:p>
    <w:p w14:paraId="0000005B" w14:textId="787891A7" w:rsidR="00461518" w:rsidRPr="00030E32" w:rsidRDefault="00C26E15" w:rsidP="00334B67">
      <w:pPr>
        <w:pBdr>
          <w:top w:val="single" w:sz="12" w:space="2" w:color="2B8181"/>
          <w:left w:val="single" w:sz="12" w:space="2" w:color="2B8181"/>
          <w:bottom w:val="single" w:sz="12" w:space="2" w:color="2B8181"/>
          <w:right w:val="single" w:sz="12" w:space="0" w:color="2B8181"/>
        </w:pBdr>
        <w:shd w:val="clear" w:color="auto" w:fill="EBF3F5"/>
        <w:spacing w:before="240" w:after="240" w:line="276" w:lineRule="auto"/>
        <w:rPr>
          <w:color w:val="434343"/>
        </w:rPr>
      </w:pPr>
      <w:r w:rsidRPr="00030E32">
        <w:rPr>
          <w:color w:val="434343"/>
        </w:rPr>
        <w:t>The International Disability and Development Consortium (IDDC) is a grouping of civil society organi</w:t>
      </w:r>
      <w:r w:rsidR="007C2F22">
        <w:rPr>
          <w:color w:val="434343"/>
        </w:rPr>
        <w:t>z</w:t>
      </w:r>
      <w:r w:rsidRPr="00030E32">
        <w:rPr>
          <w:color w:val="434343"/>
        </w:rPr>
        <w:t xml:space="preserve">ations coming together around a common objective: promoting inclusive international development and humanitarian action with a special focus on the full and effective enjoyment of human rights by all </w:t>
      </w:r>
      <w:r w:rsidR="00AE7749">
        <w:rPr>
          <w:color w:val="434343"/>
        </w:rPr>
        <w:t>persons</w:t>
      </w:r>
      <w:r w:rsidRPr="00030E32">
        <w:rPr>
          <w:color w:val="434343"/>
        </w:rPr>
        <w:t xml:space="preserve"> with disabilities.</w:t>
      </w:r>
    </w:p>
    <w:p w14:paraId="76F9771A" w14:textId="3143B641" w:rsidR="00DF07DF" w:rsidRDefault="00C26E15" w:rsidP="005D034C">
      <w:pPr>
        <w:pBdr>
          <w:top w:val="single" w:sz="12" w:space="2" w:color="2B8181"/>
          <w:left w:val="single" w:sz="12" w:space="2" w:color="2B8181"/>
          <w:bottom w:val="single" w:sz="12" w:space="2" w:color="2B8181"/>
          <w:right w:val="single" w:sz="12" w:space="0" w:color="2B8181"/>
        </w:pBdr>
        <w:shd w:val="clear" w:color="auto" w:fill="EBF3F5"/>
        <w:spacing w:before="240" w:line="276" w:lineRule="auto"/>
        <w:rPr>
          <w:color w:val="434343"/>
        </w:rPr>
      </w:pPr>
      <w:r w:rsidRPr="00030E32">
        <w:rPr>
          <w:color w:val="434343"/>
        </w:rPr>
        <w:t xml:space="preserve">A broad consortium, our membership includes </w:t>
      </w:r>
      <w:r w:rsidR="00AE7749">
        <w:rPr>
          <w:color w:val="434343"/>
        </w:rPr>
        <w:t>organizations of persons with disabilities</w:t>
      </w:r>
      <w:r w:rsidRPr="00030E32">
        <w:rPr>
          <w:color w:val="434343"/>
        </w:rPr>
        <w:t>, non-governmental development organi</w:t>
      </w:r>
      <w:r w:rsidR="007C2F22">
        <w:rPr>
          <w:color w:val="434343"/>
        </w:rPr>
        <w:t>z</w:t>
      </w:r>
      <w:r w:rsidRPr="00030E32">
        <w:rPr>
          <w:color w:val="434343"/>
        </w:rPr>
        <w:t>ations, national networks and international member-based networks.</w:t>
      </w:r>
    </w:p>
    <w:p w14:paraId="0DB3A306" w14:textId="23508DEE" w:rsidR="003E6632" w:rsidRDefault="003E6632" w:rsidP="005D034C">
      <w:pPr>
        <w:pBdr>
          <w:top w:val="single" w:sz="12" w:space="2" w:color="2B8181"/>
          <w:left w:val="single" w:sz="12" w:space="2" w:color="2B8181"/>
          <w:bottom w:val="single" w:sz="12" w:space="2" w:color="2B8181"/>
          <w:right w:val="single" w:sz="12" w:space="0" w:color="2B8181"/>
        </w:pBdr>
        <w:shd w:val="clear" w:color="auto" w:fill="EBF3F5"/>
        <w:spacing w:before="240" w:line="276" w:lineRule="auto"/>
        <w:rPr>
          <w:color w:val="434343"/>
        </w:rPr>
      </w:pPr>
      <w:r>
        <w:rPr>
          <w:color w:val="434343"/>
        </w:rPr>
        <w:t xml:space="preserve">For more info: </w:t>
      </w:r>
      <w:hyperlink r:id="rId28" w:history="1">
        <w:r w:rsidRPr="009B17F1">
          <w:rPr>
            <w:rStyle w:val="Hyperlink"/>
          </w:rPr>
          <w:t>inclusivehealth@iddcconsortium.net</w:t>
        </w:r>
      </w:hyperlink>
      <w:r>
        <w:rPr>
          <w:color w:val="434343"/>
        </w:rPr>
        <w:t xml:space="preserve"> </w:t>
      </w:r>
    </w:p>
    <w:p w14:paraId="6A04C7A0" w14:textId="3B53ADEF" w:rsidR="006D03CC" w:rsidRDefault="006D03CC" w:rsidP="006D03CC">
      <w:pPr>
        <w:spacing w:before="240"/>
      </w:pPr>
      <w:r>
        <w:rPr>
          <w:noProof/>
          <w:lang w:eastAsia="en-US"/>
        </w:rPr>
        <w:drawing>
          <wp:inline distT="0" distB="0" distL="0" distR="0" wp14:anchorId="79192830" wp14:editId="01A89407">
            <wp:extent cx="5943600" cy="3962400"/>
            <wp:effectExtent l="0" t="0" r="0" b="0"/>
            <wp:docPr id="38" name="Picture 38" descr="An African woman sits on a rug outside her house with her four children. One of the children is deafbli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African woman sits on a rug outside her house with her four children. One of the children is deafblind.&#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DB180B5" w14:textId="2750DA6A" w:rsidR="00D02D56" w:rsidRDefault="006D03CC" w:rsidP="006D03CC">
      <w:pPr>
        <w:rPr>
          <w:sz w:val="16"/>
          <w:szCs w:val="16"/>
        </w:rPr>
      </w:pPr>
      <w:r w:rsidRPr="006D03CC">
        <w:rPr>
          <w:sz w:val="16"/>
          <w:szCs w:val="16"/>
        </w:rPr>
        <w:t>© Sightsavers / Martin Kharumwa</w:t>
      </w:r>
      <w:bookmarkStart w:id="33" w:name="_GoBack"/>
      <w:bookmarkEnd w:id="33"/>
    </w:p>
    <w:sectPr w:rsidR="00D02D56" w:rsidSect="00367FBA">
      <w:headerReference w:type="even" r:id="rId30"/>
      <w:headerReference w:type="default" r:id="rId31"/>
      <w:footerReference w:type="default" r:id="rId32"/>
      <w:headerReference w:type="first" r:id="rId33"/>
      <w:footerReference w:type="first" r:id="rId34"/>
      <w:pgSz w:w="12240" w:h="15840"/>
      <w:pgMar w:top="630" w:right="1440" w:bottom="284" w:left="1440" w:header="720" w:footer="3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9A608" w14:textId="77777777" w:rsidR="00D57501" w:rsidRDefault="00D57501">
      <w:pPr>
        <w:spacing w:after="0" w:line="240" w:lineRule="auto"/>
      </w:pPr>
      <w:r>
        <w:separator/>
      </w:r>
    </w:p>
  </w:endnote>
  <w:endnote w:type="continuationSeparator" w:id="0">
    <w:p w14:paraId="44473DF5" w14:textId="77777777" w:rsidR="00D57501" w:rsidRDefault="00D57501">
      <w:pPr>
        <w:spacing w:after="0" w:line="240" w:lineRule="auto"/>
      </w:pPr>
      <w:r>
        <w:continuationSeparator/>
      </w:r>
    </w:p>
  </w:endnote>
  <w:endnote w:type="continuationNotice" w:id="1">
    <w:p w14:paraId="106F0F29" w14:textId="77777777" w:rsidR="00D57501" w:rsidRDefault="00D575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5" w14:textId="7FA05F7B" w:rsidR="00461518" w:rsidRDefault="00C26E1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67FBA">
      <w:rPr>
        <w:noProof/>
        <w:color w:val="000000"/>
      </w:rPr>
      <w:t>15</w:t>
    </w:r>
    <w:r>
      <w:rPr>
        <w:color w:val="000000"/>
      </w:rPr>
      <w:fldChar w:fldCharType="end"/>
    </w:r>
  </w:p>
  <w:p w14:paraId="00000076" w14:textId="77777777" w:rsidR="00461518" w:rsidRDefault="0046151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7" w14:textId="77777777" w:rsidR="00461518" w:rsidRDefault="00C26E15">
    <w:pPr>
      <w:pBdr>
        <w:top w:val="nil"/>
        <w:left w:val="nil"/>
        <w:bottom w:val="nil"/>
        <w:right w:val="nil"/>
        <w:between w:val="nil"/>
      </w:pBdr>
      <w:tabs>
        <w:tab w:val="center" w:pos="4680"/>
        <w:tab w:val="right" w:pos="9360"/>
      </w:tabs>
      <w:spacing w:after="0" w:line="240" w:lineRule="auto"/>
      <w:rPr>
        <w:color w:val="F39325"/>
        <w:sz w:val="22"/>
        <w:szCs w:val="22"/>
      </w:rPr>
    </w:pPr>
    <w:r>
      <w:rPr>
        <w:noProof/>
        <w:color w:val="3B9796"/>
        <w:sz w:val="22"/>
        <w:szCs w:val="22"/>
        <w:lang w:eastAsia="en-US"/>
      </w:rPr>
      <w:drawing>
        <wp:inline distT="0" distB="0" distL="0" distR="0" wp14:anchorId="21E00F96" wp14:editId="2BC2B101">
          <wp:extent cx="2637782" cy="854743"/>
          <wp:effectExtent l="0" t="0" r="0" b="0"/>
          <wp:docPr id="55" name="Picture 55" descr="Address: Rue de l'Industrie 10, B-1000 Brussels, Belgium&#10;Tel: +32 (0)2 893 24 90&#10;Email: info@iddcconsortium.net&#10;Website: www.IDDCconsortium.net"/>
          <wp:cNvGraphicFramePr/>
          <a:graphic xmlns:a="http://schemas.openxmlformats.org/drawingml/2006/main">
            <a:graphicData uri="http://schemas.openxmlformats.org/drawingml/2006/picture">
              <pic:pic xmlns:pic="http://schemas.openxmlformats.org/drawingml/2006/picture">
                <pic:nvPicPr>
                  <pic:cNvPr id="0" name="image1.jpg" descr="Address: Rue de l'Industrie 10, B-1000 Brussels, Belgium&#10;Tel: +32 (0)2 893 24 90&#10;Email: info@iddcconsortium.net&#10;Website: www.IDDCconsortium.net"/>
                  <pic:cNvPicPr preferRelativeResize="0"/>
                </pic:nvPicPr>
                <pic:blipFill>
                  <a:blip r:embed="rId1"/>
                  <a:srcRect/>
                  <a:stretch>
                    <a:fillRect/>
                  </a:stretch>
                </pic:blipFill>
                <pic:spPr>
                  <a:xfrm>
                    <a:off x="0" y="0"/>
                    <a:ext cx="2637782" cy="854743"/>
                  </a:xfrm>
                  <a:prstGeom prst="rect">
                    <a:avLst/>
                  </a:prstGeom>
                  <a:ln/>
                </pic:spPr>
              </pic:pic>
            </a:graphicData>
          </a:graphic>
        </wp:inline>
      </w:drawing>
    </w:r>
    <w:r>
      <w:rPr>
        <w:color w:val="F39325"/>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FAEC4" w14:textId="77777777" w:rsidR="00D57501" w:rsidRDefault="00D57501">
      <w:pPr>
        <w:spacing w:after="0" w:line="240" w:lineRule="auto"/>
      </w:pPr>
      <w:r>
        <w:separator/>
      </w:r>
    </w:p>
  </w:footnote>
  <w:footnote w:type="continuationSeparator" w:id="0">
    <w:p w14:paraId="5FBAF61F" w14:textId="77777777" w:rsidR="00D57501" w:rsidRDefault="00D57501">
      <w:pPr>
        <w:spacing w:after="0" w:line="240" w:lineRule="auto"/>
      </w:pPr>
      <w:r>
        <w:continuationSeparator/>
      </w:r>
    </w:p>
  </w:footnote>
  <w:footnote w:type="continuationNotice" w:id="1">
    <w:p w14:paraId="452D7A6D" w14:textId="77777777" w:rsidR="00D57501" w:rsidRDefault="00D57501">
      <w:pPr>
        <w:spacing w:after="0" w:line="240" w:lineRule="auto"/>
      </w:pPr>
    </w:p>
  </w:footnote>
  <w:footnote w:id="2">
    <w:p w14:paraId="0000005D"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2022. </w:t>
      </w:r>
      <w:hyperlink r:id="rId1">
        <w:r>
          <w:rPr>
            <w:color w:val="0563C1"/>
            <w:sz w:val="18"/>
            <w:szCs w:val="18"/>
            <w:u w:val="single"/>
          </w:rPr>
          <w:t>Global report on health equity for persons with disabilities</w:t>
        </w:r>
      </w:hyperlink>
      <w:r>
        <w:rPr>
          <w:color w:val="000000"/>
          <w:sz w:val="18"/>
          <w:szCs w:val="18"/>
        </w:rPr>
        <w:t xml:space="preserve">, p.25 &amp; UNICEF, 2021. </w:t>
      </w:r>
      <w:hyperlink r:id="rId2">
        <w:r>
          <w:rPr>
            <w:color w:val="0563C1"/>
            <w:sz w:val="18"/>
            <w:szCs w:val="18"/>
            <w:u w:val="single"/>
          </w:rPr>
          <w:t>Seen, counted, included: using data to shed light on the well-being of children with disabilities</w:t>
        </w:r>
      </w:hyperlink>
    </w:p>
  </w:footnote>
  <w:footnote w:id="3">
    <w:p w14:paraId="0000005E" w14:textId="77777777" w:rsidR="00461518" w:rsidRDefault="00C26E15">
      <w:pPr>
        <w:spacing w:after="0" w:line="240" w:lineRule="auto"/>
        <w:rPr>
          <w:sz w:val="18"/>
          <w:szCs w:val="18"/>
        </w:rPr>
      </w:pPr>
      <w:r>
        <w:rPr>
          <w:rStyle w:val="FootnoteReference"/>
        </w:rPr>
        <w:footnoteRef/>
      </w:r>
      <w:r>
        <w:rPr>
          <w:sz w:val="18"/>
          <w:szCs w:val="18"/>
        </w:rPr>
        <w:t xml:space="preserve"> The Missing Billion Initiative, 2022. </w:t>
      </w:r>
      <w:hyperlink r:id="rId3">
        <w:r>
          <w:rPr>
            <w:color w:val="0563C1"/>
            <w:sz w:val="18"/>
            <w:szCs w:val="18"/>
            <w:u w:val="single"/>
          </w:rPr>
          <w:t>Reimagining Health Systems That Expect, Accept and Connect 1 Billion People with Disabilities</w:t>
        </w:r>
      </w:hyperlink>
      <w:r>
        <w:rPr>
          <w:sz w:val="18"/>
          <w:szCs w:val="18"/>
        </w:rPr>
        <w:t xml:space="preserve">. </w:t>
      </w:r>
    </w:p>
  </w:footnote>
  <w:footnote w:id="4">
    <w:p w14:paraId="0000005F" w14:textId="77777777" w:rsidR="00461518" w:rsidRDefault="00C26E15">
      <w:pPr>
        <w:pBdr>
          <w:top w:val="nil"/>
          <w:left w:val="nil"/>
          <w:bottom w:val="nil"/>
          <w:right w:val="nil"/>
          <w:between w:val="nil"/>
        </w:pBdr>
        <w:spacing w:after="0" w:line="240" w:lineRule="auto"/>
        <w:rPr>
          <w:color w:val="000000"/>
          <w:sz w:val="18"/>
          <w:szCs w:val="18"/>
        </w:rPr>
      </w:pPr>
      <w:bookmarkStart w:id="2" w:name="_heading=h.tyjcwt" w:colFirst="0" w:colLast="0"/>
      <w:bookmarkEnd w:id="2"/>
      <w:r>
        <w:rPr>
          <w:rStyle w:val="FootnoteReference"/>
        </w:rPr>
        <w:footnoteRef/>
      </w:r>
      <w:r>
        <w:rPr>
          <w:color w:val="000000"/>
          <w:sz w:val="18"/>
          <w:szCs w:val="18"/>
        </w:rPr>
        <w:t xml:space="preserve"> WHO, 2022. </w:t>
      </w:r>
      <w:hyperlink r:id="rId4">
        <w:r>
          <w:rPr>
            <w:color w:val="0563C1"/>
            <w:sz w:val="18"/>
            <w:szCs w:val="18"/>
            <w:u w:val="single"/>
          </w:rPr>
          <w:t>Global report on health equity for persons with disabilities</w:t>
        </w:r>
      </w:hyperlink>
      <w:r>
        <w:rPr>
          <w:color w:val="000000"/>
          <w:sz w:val="18"/>
          <w:szCs w:val="18"/>
        </w:rPr>
        <w:t>, p.61.</w:t>
      </w:r>
    </w:p>
  </w:footnote>
  <w:footnote w:id="5">
    <w:p w14:paraId="00000060"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OHCHR, 2020. </w:t>
      </w:r>
      <w:hyperlink r:id="rId5">
        <w:r>
          <w:rPr>
            <w:color w:val="0563C1"/>
            <w:sz w:val="18"/>
            <w:szCs w:val="18"/>
            <w:u w:val="single"/>
          </w:rPr>
          <w:t>Policy Guidelines for Inclusive Sustainable Development Goals: Good Health and Well-Being</w:t>
        </w:r>
      </w:hyperlink>
      <w:r>
        <w:rPr>
          <w:color w:val="000000"/>
          <w:sz w:val="18"/>
          <w:szCs w:val="18"/>
        </w:rPr>
        <w:t xml:space="preserve">. </w:t>
      </w:r>
    </w:p>
  </w:footnote>
  <w:footnote w:id="6">
    <w:p w14:paraId="00000061"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2015. </w:t>
      </w:r>
      <w:hyperlink r:id="rId6">
        <w:r>
          <w:rPr>
            <w:color w:val="0563C1"/>
            <w:sz w:val="18"/>
            <w:szCs w:val="18"/>
            <w:u w:val="single"/>
          </w:rPr>
          <w:t>WHO global disability action plan 2014-2021. Better health for all people with disability</w:t>
        </w:r>
      </w:hyperlink>
    </w:p>
  </w:footnote>
  <w:footnote w:id="7">
    <w:p w14:paraId="00000062"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OHCHR, op. cit., p.8.</w:t>
      </w:r>
    </w:p>
  </w:footnote>
  <w:footnote w:id="8">
    <w:p w14:paraId="00000063"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OHCHR, op cit., p.9.</w:t>
      </w:r>
    </w:p>
  </w:footnote>
  <w:footnote w:id="9">
    <w:p w14:paraId="00000064"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The Missing Billion Initiative, op cit., p.8.</w:t>
      </w:r>
    </w:p>
  </w:footnote>
  <w:footnote w:id="10">
    <w:p w14:paraId="00000065"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op cit., p.35, citing: S. Kamalakannan et al., 2021. ‘</w:t>
      </w:r>
      <w:hyperlink r:id="rId7">
        <w:r>
          <w:rPr>
            <w:color w:val="0563C1"/>
            <w:sz w:val="18"/>
            <w:szCs w:val="18"/>
            <w:u w:val="single"/>
          </w:rPr>
          <w:t>Health risks and consequences of a COVID-19 infection for people with disabilities: scoping review and descriptive thematic analysis</w:t>
        </w:r>
      </w:hyperlink>
      <w:r>
        <w:rPr>
          <w:color w:val="000000"/>
          <w:sz w:val="18"/>
          <w:szCs w:val="18"/>
        </w:rPr>
        <w:t>’ &amp; E. J. Williamson et al.  ‘</w:t>
      </w:r>
      <w:hyperlink r:id="rId8">
        <w:r>
          <w:rPr>
            <w:color w:val="0563C1"/>
            <w:sz w:val="18"/>
            <w:szCs w:val="18"/>
            <w:u w:val="single"/>
          </w:rPr>
          <w:t>Risks of COVID-19 hospital admission and death for people with learning disability: population-based cohort study using the OpenSAFELY platform’</w:t>
        </w:r>
      </w:hyperlink>
    </w:p>
  </w:footnote>
  <w:footnote w:id="11">
    <w:p w14:paraId="00000069"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hyperlink r:id="rId9">
        <w:r>
          <w:rPr>
            <w:color w:val="0563C1"/>
            <w:sz w:val="18"/>
            <w:szCs w:val="18"/>
            <w:u w:val="single"/>
          </w:rPr>
          <w:t>ICESCR</w:t>
        </w:r>
      </w:hyperlink>
      <w:r>
        <w:rPr>
          <w:color w:val="000000"/>
          <w:sz w:val="18"/>
          <w:szCs w:val="18"/>
        </w:rPr>
        <w:t>, Article 12.</w:t>
      </w:r>
    </w:p>
  </w:footnote>
  <w:footnote w:id="12">
    <w:p w14:paraId="0000006A"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hyperlink r:id="rId10">
        <w:r>
          <w:rPr>
            <w:color w:val="0563C1"/>
            <w:sz w:val="18"/>
            <w:szCs w:val="18"/>
            <w:u w:val="single"/>
          </w:rPr>
          <w:t>UN Convention on the Rights of Persons with Disabilities</w:t>
        </w:r>
      </w:hyperlink>
      <w:r>
        <w:rPr>
          <w:color w:val="000000"/>
          <w:sz w:val="18"/>
          <w:szCs w:val="18"/>
        </w:rPr>
        <w:t>, Article 25.</w:t>
      </w:r>
    </w:p>
  </w:footnote>
  <w:footnote w:id="13">
    <w:p w14:paraId="00000079" w14:textId="77777777" w:rsidR="00461518" w:rsidRDefault="00C26E15">
      <w:pPr>
        <w:spacing w:after="0" w:line="240" w:lineRule="auto"/>
        <w:rPr>
          <w:sz w:val="18"/>
          <w:szCs w:val="18"/>
        </w:rPr>
      </w:pPr>
      <w:r>
        <w:rPr>
          <w:rStyle w:val="FootnoteReference"/>
        </w:rPr>
        <w:footnoteRef/>
      </w:r>
      <w:r>
        <w:rPr>
          <w:sz w:val="18"/>
          <w:szCs w:val="18"/>
        </w:rPr>
        <w:t xml:space="preserve"> Additional or alternative language suggested by IDDC has been inserted in square brackets.</w:t>
      </w:r>
    </w:p>
  </w:footnote>
  <w:footnote w:id="14">
    <w:p w14:paraId="0000006B"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Resolution adopted by the World Health Assembly: WHA71.8, accessed on 2</w:t>
      </w:r>
      <w:r>
        <w:rPr>
          <w:color w:val="000000"/>
          <w:sz w:val="18"/>
          <w:szCs w:val="18"/>
          <w:vertAlign w:val="superscript"/>
        </w:rPr>
        <w:t>nd</w:t>
      </w:r>
      <w:r>
        <w:rPr>
          <w:color w:val="000000"/>
          <w:sz w:val="18"/>
          <w:szCs w:val="18"/>
        </w:rPr>
        <w:t xml:space="preserve"> March 2023 at: </w:t>
      </w:r>
      <w:hyperlink r:id="rId11">
        <w:r>
          <w:rPr>
            <w:color w:val="0563C1"/>
            <w:sz w:val="18"/>
            <w:szCs w:val="18"/>
            <w:u w:val="single"/>
          </w:rPr>
          <w:t>https://apps.who.int/gb/ebwha/pdf_files/WHA71/A71_R8-en.pdf?ua=1</w:t>
        </w:r>
      </w:hyperlink>
    </w:p>
  </w:footnote>
  <w:footnote w:id="15">
    <w:p w14:paraId="0000006C" w14:textId="77777777" w:rsidR="00461518" w:rsidRDefault="00C26E1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Resolution adopted by the World Health Assembly: WHA72.3, accessed on 2</w:t>
      </w:r>
      <w:r>
        <w:rPr>
          <w:color w:val="000000"/>
          <w:sz w:val="18"/>
          <w:szCs w:val="18"/>
          <w:vertAlign w:val="superscript"/>
        </w:rPr>
        <w:t>nd</w:t>
      </w:r>
      <w:r>
        <w:rPr>
          <w:color w:val="000000"/>
          <w:sz w:val="18"/>
          <w:szCs w:val="18"/>
        </w:rPr>
        <w:t xml:space="preserve"> March 2023 at: </w:t>
      </w:r>
      <w:hyperlink r:id="rId12">
        <w:r>
          <w:rPr>
            <w:color w:val="0563C1"/>
            <w:sz w:val="18"/>
            <w:szCs w:val="18"/>
            <w:u w:val="single"/>
          </w:rPr>
          <w:t>https://apps.who.int/gb/ebwha/pdf_files/WHA72/A72_R3-en.pdf</w:t>
        </w:r>
      </w:hyperlink>
      <w:r>
        <w:rPr>
          <w:color w:val="000000"/>
          <w:sz w:val="18"/>
          <w:szCs w:val="18"/>
        </w:rPr>
        <w:t xml:space="preserve"> </w:t>
      </w:r>
    </w:p>
  </w:footnote>
  <w:footnote w:id="16">
    <w:p w14:paraId="0000006D" w14:textId="77777777" w:rsidR="00461518" w:rsidRPr="00A11CD8" w:rsidRDefault="00C26E15">
      <w:pPr>
        <w:spacing w:after="0" w:line="240" w:lineRule="auto"/>
        <w:rPr>
          <w:rFonts w:ascii="Calibri" w:eastAsia="Calibri" w:hAnsi="Calibri" w:cs="Calibri"/>
          <w:color w:val="000000"/>
          <w:sz w:val="18"/>
          <w:szCs w:val="18"/>
        </w:rPr>
      </w:pPr>
      <w:r>
        <w:rPr>
          <w:rStyle w:val="FootnoteReference"/>
        </w:rPr>
        <w:footnoteRef/>
      </w:r>
      <w:r>
        <w:rPr>
          <w:color w:val="000000"/>
          <w:sz w:val="18"/>
          <w:szCs w:val="18"/>
        </w:rPr>
        <w:t xml:space="preserve"> Resolution adopted by the World Health Assembly: WHA 74.8, accessed on 2</w:t>
      </w:r>
      <w:r>
        <w:rPr>
          <w:color w:val="000000"/>
          <w:sz w:val="18"/>
          <w:szCs w:val="18"/>
          <w:vertAlign w:val="superscript"/>
        </w:rPr>
        <w:t>nd</w:t>
      </w:r>
      <w:r>
        <w:rPr>
          <w:color w:val="000000"/>
          <w:sz w:val="18"/>
          <w:szCs w:val="18"/>
        </w:rPr>
        <w:t xml:space="preserve"> March 2023 at: </w:t>
      </w:r>
      <w:hyperlink r:id="rId13">
        <w:r w:rsidRPr="00A11CD8">
          <w:rPr>
            <w:color w:val="0563C1"/>
            <w:sz w:val="18"/>
            <w:szCs w:val="18"/>
            <w:u w:val="single"/>
          </w:rPr>
          <w:t>https://apps.who.int/gb/ebwha/pdf_files/WHA74/A74_R8-en.pdf</w:t>
        </w:r>
      </w:hyperlink>
    </w:p>
  </w:footnote>
  <w:footnote w:id="17">
    <w:p w14:paraId="0000006E" w14:textId="77777777" w:rsidR="00461518" w:rsidRPr="00A11CD8" w:rsidRDefault="00C26E15">
      <w:pPr>
        <w:pBdr>
          <w:top w:val="nil"/>
          <w:left w:val="nil"/>
          <w:bottom w:val="nil"/>
          <w:right w:val="nil"/>
          <w:between w:val="nil"/>
        </w:pBdr>
        <w:spacing w:after="0" w:line="240" w:lineRule="auto"/>
        <w:rPr>
          <w:color w:val="000000"/>
          <w:sz w:val="18"/>
          <w:szCs w:val="18"/>
        </w:rPr>
      </w:pPr>
      <w:r w:rsidRPr="00A11CD8">
        <w:rPr>
          <w:rStyle w:val="FootnoteReference"/>
        </w:rPr>
        <w:footnoteRef/>
      </w:r>
      <w:r w:rsidRPr="00A11CD8">
        <w:rPr>
          <w:color w:val="000000"/>
          <w:sz w:val="18"/>
          <w:szCs w:val="18"/>
        </w:rPr>
        <w:t xml:space="preserve"> World Health Organization (2022) Global report on health equity for persons with disabilities; accessed on 2</w:t>
      </w:r>
      <w:r w:rsidRPr="00A11CD8">
        <w:rPr>
          <w:color w:val="000000"/>
          <w:sz w:val="18"/>
          <w:szCs w:val="18"/>
          <w:vertAlign w:val="superscript"/>
        </w:rPr>
        <w:t>nd</w:t>
      </w:r>
      <w:r w:rsidRPr="00A11CD8">
        <w:rPr>
          <w:color w:val="000000"/>
          <w:sz w:val="18"/>
          <w:szCs w:val="18"/>
        </w:rPr>
        <w:t xml:space="preserve"> March 2023 at: </w:t>
      </w:r>
      <w:hyperlink r:id="rId14">
        <w:r w:rsidRPr="00A11CD8">
          <w:rPr>
            <w:color w:val="0563C1"/>
            <w:sz w:val="18"/>
            <w:szCs w:val="18"/>
            <w:u w:val="single"/>
          </w:rPr>
          <w:t>https://www.who.int/publications/i/item/9789240063624</w:t>
        </w:r>
      </w:hyperlink>
    </w:p>
  </w:footnote>
  <w:footnote w:id="18">
    <w:p w14:paraId="0000006F" w14:textId="77777777" w:rsidR="00461518" w:rsidRPr="00A11CD8" w:rsidRDefault="00C26E15">
      <w:pPr>
        <w:pBdr>
          <w:top w:val="nil"/>
          <w:left w:val="nil"/>
          <w:bottom w:val="nil"/>
          <w:right w:val="nil"/>
          <w:between w:val="nil"/>
        </w:pBdr>
        <w:spacing w:after="0" w:line="240" w:lineRule="auto"/>
        <w:rPr>
          <w:rFonts w:ascii="Calibri" w:eastAsia="Calibri" w:hAnsi="Calibri" w:cs="Calibri"/>
          <w:color w:val="000000"/>
          <w:sz w:val="18"/>
          <w:szCs w:val="18"/>
        </w:rPr>
      </w:pPr>
      <w:r w:rsidRPr="00A11CD8">
        <w:rPr>
          <w:rStyle w:val="FootnoteReference"/>
        </w:rPr>
        <w:footnoteRef/>
      </w:r>
      <w:r w:rsidRPr="00A11CD8">
        <w:rPr>
          <w:color w:val="000000"/>
          <w:sz w:val="18"/>
          <w:szCs w:val="18"/>
        </w:rPr>
        <w:t xml:space="preserve"> Resolution adopted by the World Health Assembly: WHA73.1, accessed on 2</w:t>
      </w:r>
      <w:r w:rsidRPr="00A11CD8">
        <w:rPr>
          <w:color w:val="000000"/>
          <w:sz w:val="18"/>
          <w:szCs w:val="18"/>
          <w:vertAlign w:val="superscript"/>
        </w:rPr>
        <w:t>nd</w:t>
      </w:r>
      <w:r w:rsidRPr="00A11CD8">
        <w:rPr>
          <w:color w:val="000000"/>
          <w:sz w:val="18"/>
          <w:szCs w:val="18"/>
        </w:rPr>
        <w:t xml:space="preserve"> March 2023 at: </w:t>
      </w:r>
      <w:hyperlink r:id="rId15">
        <w:r w:rsidRPr="00A11CD8">
          <w:rPr>
            <w:color w:val="0563C1"/>
            <w:sz w:val="18"/>
            <w:szCs w:val="18"/>
            <w:u w:val="single"/>
          </w:rPr>
          <w:t>https://apps.who.int/gb/ebwha/pdf_files/WHA73/A73_R1-en.pdf</w:t>
        </w:r>
      </w:hyperlink>
    </w:p>
  </w:footnote>
  <w:footnote w:id="19">
    <w:p w14:paraId="00000070" w14:textId="77777777" w:rsidR="00461518" w:rsidRDefault="00C26E15">
      <w:pPr>
        <w:spacing w:after="0" w:line="240" w:lineRule="auto"/>
        <w:rPr>
          <w:color w:val="000000"/>
          <w:sz w:val="18"/>
          <w:szCs w:val="18"/>
        </w:rPr>
      </w:pPr>
      <w:r w:rsidRPr="00A11CD8">
        <w:rPr>
          <w:rStyle w:val="FootnoteReference"/>
        </w:rPr>
        <w:footnoteRef/>
      </w:r>
      <w:r w:rsidRPr="00A11CD8">
        <w:rPr>
          <w:color w:val="000000"/>
          <w:sz w:val="18"/>
          <w:szCs w:val="18"/>
        </w:rPr>
        <w:t xml:space="preserve"> Resolution adopted by the UN General Assembly: A/RES/75/131, accessed on 2</w:t>
      </w:r>
      <w:r w:rsidRPr="00A11CD8">
        <w:rPr>
          <w:color w:val="000000"/>
          <w:sz w:val="18"/>
          <w:szCs w:val="18"/>
          <w:vertAlign w:val="superscript"/>
        </w:rPr>
        <w:t>nd</w:t>
      </w:r>
      <w:r w:rsidRPr="00A11CD8">
        <w:rPr>
          <w:color w:val="000000"/>
          <w:sz w:val="18"/>
          <w:szCs w:val="18"/>
        </w:rPr>
        <w:t xml:space="preserve"> March 2023 at: </w:t>
      </w:r>
      <w:hyperlink r:id="rId16">
        <w:r w:rsidRPr="00A11CD8">
          <w:rPr>
            <w:color w:val="0563C1"/>
            <w:sz w:val="18"/>
            <w:szCs w:val="18"/>
            <w:u w:val="single"/>
          </w:rPr>
          <w:t>https://digitallibrary.un.org/record/3895802?ln=en</w:t>
        </w:r>
      </w:hyperlink>
    </w:p>
  </w:footnote>
  <w:footnote w:id="20">
    <w:p w14:paraId="645D3757" w14:textId="00C0444F" w:rsidR="006D3423" w:rsidRDefault="006D3423">
      <w:pPr>
        <w:pStyle w:val="FootnoteText"/>
      </w:pPr>
      <w:r w:rsidRPr="00334B67">
        <w:rPr>
          <w:rStyle w:val="FootnoteReference"/>
          <w:rFonts w:ascii="Arial" w:hAnsi="Arial"/>
        </w:rPr>
        <w:footnoteRef/>
      </w:r>
      <w:r>
        <w:t xml:space="preserve"> </w:t>
      </w:r>
      <w:r w:rsidRPr="00334B67">
        <w:rPr>
          <w:rFonts w:ascii="Arial" w:hAnsi="Arial"/>
          <w:sz w:val="18"/>
          <w:szCs w:val="18"/>
        </w:rPr>
        <w:t xml:space="preserve">UHC2030, </w:t>
      </w:r>
      <w:hyperlink r:id="rId17" w:history="1">
        <w:r w:rsidRPr="00334B67">
          <w:rPr>
            <w:rStyle w:val="Hyperlink"/>
            <w:rFonts w:ascii="Arial" w:hAnsi="Arial"/>
            <w:sz w:val="18"/>
            <w:szCs w:val="18"/>
          </w:rPr>
          <w:t>Action Agenda from the UHC Movement - UHC2030</w:t>
        </w:r>
      </w:hyperlink>
      <w:r w:rsidRPr="00334B67">
        <w:rPr>
          <w:rFonts w:ascii="Arial" w:hAnsi="Arial"/>
          <w:sz w:val="18"/>
          <w:szCs w:val="18"/>
        </w:rPr>
        <w:t>, March 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2" w14:textId="77777777" w:rsidR="00461518" w:rsidRDefault="00D57501">
    <w:pPr>
      <w:pBdr>
        <w:top w:val="nil"/>
        <w:left w:val="nil"/>
        <w:bottom w:val="nil"/>
        <w:right w:val="nil"/>
        <w:between w:val="nil"/>
      </w:pBdr>
      <w:tabs>
        <w:tab w:val="center" w:pos="4680"/>
        <w:tab w:val="right" w:pos="9360"/>
      </w:tabs>
      <w:spacing w:after="0" w:line="240" w:lineRule="auto"/>
      <w:rPr>
        <w:color w:val="000000"/>
      </w:rPr>
    </w:pPr>
    <w:r>
      <w:rPr>
        <w:color w:val="000000"/>
      </w:rPr>
      <w:pict w14:anchorId="7023E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38.2pt;height:765.9pt;z-index:-251658239;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1" w14:textId="77777777" w:rsidR="00461518" w:rsidRDefault="0046151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3" w14:textId="77777777" w:rsidR="00461518" w:rsidRDefault="00461518">
    <w:pPr>
      <w:pBdr>
        <w:top w:val="nil"/>
        <w:left w:val="nil"/>
        <w:bottom w:val="nil"/>
        <w:right w:val="nil"/>
        <w:between w:val="nil"/>
      </w:pBdr>
      <w:tabs>
        <w:tab w:val="center" w:pos="4680"/>
        <w:tab w:val="right" w:pos="9360"/>
      </w:tabs>
      <w:spacing w:after="0" w:line="240" w:lineRule="auto"/>
      <w:rPr>
        <w:color w:val="000000"/>
      </w:rPr>
    </w:pPr>
  </w:p>
  <w:p w14:paraId="00000074" w14:textId="77777777" w:rsidR="00461518" w:rsidRDefault="00D57501">
    <w:pPr>
      <w:pBdr>
        <w:top w:val="nil"/>
        <w:left w:val="nil"/>
        <w:bottom w:val="nil"/>
        <w:right w:val="nil"/>
        <w:between w:val="nil"/>
      </w:pBdr>
      <w:tabs>
        <w:tab w:val="center" w:pos="4680"/>
        <w:tab w:val="right" w:pos="9360"/>
      </w:tabs>
      <w:spacing w:after="0" w:line="240" w:lineRule="auto"/>
      <w:rPr>
        <w:color w:val="000000"/>
      </w:rPr>
    </w:pPr>
    <w:r>
      <w:rPr>
        <w:color w:val="000000"/>
      </w:rPr>
      <w:pict w14:anchorId="14353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35.25pt;margin-top:-39.55pt;width:538.2pt;height:765.9pt;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7AAC"/>
    <w:multiLevelType w:val="hybridMultilevel"/>
    <w:tmpl w:val="E8D6E0F8"/>
    <w:lvl w:ilvl="0" w:tplc="66A8BBE6">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E84253"/>
    <w:multiLevelType w:val="hybridMultilevel"/>
    <w:tmpl w:val="6C90714C"/>
    <w:lvl w:ilvl="0" w:tplc="14846128">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0467EC"/>
    <w:multiLevelType w:val="multilevel"/>
    <w:tmpl w:val="AD6A5492"/>
    <w:lvl w:ilvl="0">
      <w:start w:val="1"/>
      <w:numFmt w:val="bullet"/>
      <w:lvlText w:val=""/>
      <w:lvlJc w:val="left"/>
      <w:pPr>
        <w:ind w:left="360" w:hanging="360"/>
      </w:pPr>
      <w:rPr>
        <w:rFonts w:ascii="Symbol" w:hAnsi="Symbol" w:hint="default"/>
        <w:color w:val="2B818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B6E77A5"/>
    <w:multiLevelType w:val="hybridMultilevel"/>
    <w:tmpl w:val="C4C44D62"/>
    <w:lvl w:ilvl="0" w:tplc="1E5E4CD4">
      <w:start w:val="1"/>
      <w:numFmt w:val="bullet"/>
      <w:lvlText w:val=""/>
      <w:lvlJc w:val="left"/>
      <w:pPr>
        <w:ind w:left="720" w:hanging="360"/>
      </w:pPr>
      <w:rPr>
        <w:rFonts w:ascii="Symbol" w:hAnsi="Symbol" w:hint="default"/>
        <w:color w:val="2B81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E6D6A"/>
    <w:multiLevelType w:val="hybridMultilevel"/>
    <w:tmpl w:val="89F27C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98A60C9"/>
    <w:multiLevelType w:val="hybridMultilevel"/>
    <w:tmpl w:val="B0A67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C9480E"/>
    <w:multiLevelType w:val="hybridMultilevel"/>
    <w:tmpl w:val="1DE0A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C97607"/>
    <w:multiLevelType w:val="hybridMultilevel"/>
    <w:tmpl w:val="6A4454AE"/>
    <w:lvl w:ilvl="0" w:tplc="1E5E4CD4">
      <w:start w:val="1"/>
      <w:numFmt w:val="bullet"/>
      <w:lvlText w:val=""/>
      <w:lvlJc w:val="left"/>
      <w:pPr>
        <w:ind w:left="720" w:hanging="360"/>
      </w:pPr>
      <w:rPr>
        <w:rFonts w:ascii="Symbol" w:hAnsi="Symbol" w:hint="default"/>
        <w:color w:val="2B81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35648"/>
    <w:multiLevelType w:val="hybridMultilevel"/>
    <w:tmpl w:val="AD52A040"/>
    <w:lvl w:ilvl="0" w:tplc="D10E8B40">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BC799E"/>
    <w:multiLevelType w:val="hybridMultilevel"/>
    <w:tmpl w:val="D1DC9D90"/>
    <w:lvl w:ilvl="0" w:tplc="3BEC1A44">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FD2D5F"/>
    <w:multiLevelType w:val="hybridMultilevel"/>
    <w:tmpl w:val="A3022078"/>
    <w:lvl w:ilvl="0" w:tplc="630E9EE4">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0D4EFB"/>
    <w:multiLevelType w:val="hybridMultilevel"/>
    <w:tmpl w:val="B35C7C7C"/>
    <w:lvl w:ilvl="0" w:tplc="1E5E4CD4">
      <w:start w:val="1"/>
      <w:numFmt w:val="bullet"/>
      <w:lvlText w:val=""/>
      <w:lvlJc w:val="left"/>
      <w:pPr>
        <w:ind w:left="720" w:hanging="360"/>
      </w:pPr>
      <w:rPr>
        <w:rFonts w:ascii="Symbol" w:hAnsi="Symbol" w:hint="default"/>
        <w:color w:val="2B81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8A429E"/>
    <w:multiLevelType w:val="hybridMultilevel"/>
    <w:tmpl w:val="2CFC4A46"/>
    <w:lvl w:ilvl="0" w:tplc="1E5E4CD4">
      <w:start w:val="1"/>
      <w:numFmt w:val="bullet"/>
      <w:lvlText w:val=""/>
      <w:lvlJc w:val="left"/>
      <w:pPr>
        <w:ind w:left="720" w:hanging="360"/>
      </w:pPr>
      <w:rPr>
        <w:rFonts w:ascii="Symbol" w:hAnsi="Symbol" w:hint="default"/>
        <w:color w:val="2B818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C01140B"/>
    <w:multiLevelType w:val="hybridMultilevel"/>
    <w:tmpl w:val="273C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236826"/>
    <w:multiLevelType w:val="hybridMultilevel"/>
    <w:tmpl w:val="2AE2878A"/>
    <w:lvl w:ilvl="0" w:tplc="1E5E4CD4">
      <w:start w:val="1"/>
      <w:numFmt w:val="bullet"/>
      <w:lvlText w:val=""/>
      <w:lvlJc w:val="left"/>
      <w:pPr>
        <w:ind w:left="720" w:hanging="360"/>
      </w:pPr>
      <w:rPr>
        <w:rFonts w:ascii="Symbol" w:hAnsi="Symbol" w:hint="default"/>
        <w:color w:val="2B81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487A52"/>
    <w:multiLevelType w:val="hybridMultilevel"/>
    <w:tmpl w:val="EB6054FA"/>
    <w:lvl w:ilvl="0" w:tplc="6C6014E8">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BF20BA"/>
    <w:multiLevelType w:val="hybridMultilevel"/>
    <w:tmpl w:val="062AF9C4"/>
    <w:lvl w:ilvl="0" w:tplc="1E5E4CD4">
      <w:start w:val="1"/>
      <w:numFmt w:val="bullet"/>
      <w:lvlText w:val=""/>
      <w:lvlJc w:val="left"/>
      <w:pPr>
        <w:ind w:left="720" w:hanging="360"/>
      </w:pPr>
      <w:rPr>
        <w:rFonts w:ascii="Symbol" w:hAnsi="Symbol" w:hint="default"/>
        <w:color w:val="2B81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8F5A96"/>
    <w:multiLevelType w:val="hybridMultilevel"/>
    <w:tmpl w:val="FF947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D15B18"/>
    <w:multiLevelType w:val="hybridMultilevel"/>
    <w:tmpl w:val="2482EF50"/>
    <w:lvl w:ilvl="0" w:tplc="1E5E4CD4">
      <w:start w:val="1"/>
      <w:numFmt w:val="bullet"/>
      <w:lvlText w:val=""/>
      <w:lvlJc w:val="left"/>
      <w:pPr>
        <w:ind w:left="720" w:hanging="360"/>
      </w:pPr>
      <w:rPr>
        <w:rFonts w:ascii="Symbol" w:hAnsi="Symbol" w:hint="default"/>
        <w:color w:val="2B81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7"/>
  </w:num>
  <w:num w:numId="4">
    <w:abstractNumId w:val="4"/>
  </w:num>
  <w:num w:numId="5">
    <w:abstractNumId w:val="0"/>
  </w:num>
  <w:num w:numId="6">
    <w:abstractNumId w:val="15"/>
  </w:num>
  <w:num w:numId="7">
    <w:abstractNumId w:val="1"/>
  </w:num>
  <w:num w:numId="8">
    <w:abstractNumId w:val="8"/>
  </w:num>
  <w:num w:numId="9">
    <w:abstractNumId w:val="10"/>
  </w:num>
  <w:num w:numId="10">
    <w:abstractNumId w:val="9"/>
  </w:num>
  <w:num w:numId="11">
    <w:abstractNumId w:val="3"/>
  </w:num>
  <w:num w:numId="12">
    <w:abstractNumId w:val="16"/>
  </w:num>
  <w:num w:numId="13">
    <w:abstractNumId w:val="18"/>
  </w:num>
  <w:num w:numId="14">
    <w:abstractNumId w:val="7"/>
  </w:num>
  <w:num w:numId="15">
    <w:abstractNumId w:val="14"/>
  </w:num>
  <w:num w:numId="16">
    <w:abstractNumId w:val="13"/>
  </w:num>
  <w:num w:numId="17">
    <w:abstractNumId w:val="11"/>
  </w:num>
  <w:num w:numId="18">
    <w:abstractNumId w:val="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518"/>
    <w:rsid w:val="00013718"/>
    <w:rsid w:val="000153A6"/>
    <w:rsid w:val="000178B2"/>
    <w:rsid w:val="00023522"/>
    <w:rsid w:val="00030E32"/>
    <w:rsid w:val="0003420D"/>
    <w:rsid w:val="000477E4"/>
    <w:rsid w:val="0005494D"/>
    <w:rsid w:val="00067D2D"/>
    <w:rsid w:val="000702D5"/>
    <w:rsid w:val="000714F4"/>
    <w:rsid w:val="00071A31"/>
    <w:rsid w:val="00083B5D"/>
    <w:rsid w:val="00087757"/>
    <w:rsid w:val="000C4CA2"/>
    <w:rsid w:val="000D52D0"/>
    <w:rsid w:val="000E034F"/>
    <w:rsid w:val="000F78C2"/>
    <w:rsid w:val="001059D9"/>
    <w:rsid w:val="001141DA"/>
    <w:rsid w:val="00141136"/>
    <w:rsid w:val="00141E61"/>
    <w:rsid w:val="001450B2"/>
    <w:rsid w:val="0016143C"/>
    <w:rsid w:val="00163E66"/>
    <w:rsid w:val="0016605D"/>
    <w:rsid w:val="001721E1"/>
    <w:rsid w:val="00176B25"/>
    <w:rsid w:val="00176DEC"/>
    <w:rsid w:val="00181DD7"/>
    <w:rsid w:val="00182E3A"/>
    <w:rsid w:val="00195965"/>
    <w:rsid w:val="001B3CE6"/>
    <w:rsid w:val="001B4023"/>
    <w:rsid w:val="001D54AC"/>
    <w:rsid w:val="001D5C4C"/>
    <w:rsid w:val="001F3B65"/>
    <w:rsid w:val="00202F45"/>
    <w:rsid w:val="00204747"/>
    <w:rsid w:val="0020654A"/>
    <w:rsid w:val="002066C8"/>
    <w:rsid w:val="00207EBF"/>
    <w:rsid w:val="00222A89"/>
    <w:rsid w:val="002278EC"/>
    <w:rsid w:val="002304B6"/>
    <w:rsid w:val="00233164"/>
    <w:rsid w:val="00240637"/>
    <w:rsid w:val="00245C48"/>
    <w:rsid w:val="00250645"/>
    <w:rsid w:val="00254C09"/>
    <w:rsid w:val="002635FD"/>
    <w:rsid w:val="002667E2"/>
    <w:rsid w:val="00274BDE"/>
    <w:rsid w:val="00281A00"/>
    <w:rsid w:val="00282E82"/>
    <w:rsid w:val="00282F1D"/>
    <w:rsid w:val="00286F83"/>
    <w:rsid w:val="002A1C8C"/>
    <w:rsid w:val="002B2E6A"/>
    <w:rsid w:val="002B6200"/>
    <w:rsid w:val="002C2496"/>
    <w:rsid w:val="002C4B61"/>
    <w:rsid w:val="002C53D5"/>
    <w:rsid w:val="002C7C8C"/>
    <w:rsid w:val="002E2BBD"/>
    <w:rsid w:val="002F1FF9"/>
    <w:rsid w:val="00311B20"/>
    <w:rsid w:val="00311C5E"/>
    <w:rsid w:val="00312E7B"/>
    <w:rsid w:val="003165F0"/>
    <w:rsid w:val="00324DF8"/>
    <w:rsid w:val="003340DE"/>
    <w:rsid w:val="00334B67"/>
    <w:rsid w:val="00346CFA"/>
    <w:rsid w:val="003618BC"/>
    <w:rsid w:val="00362648"/>
    <w:rsid w:val="00365F48"/>
    <w:rsid w:val="00367FBA"/>
    <w:rsid w:val="003713DB"/>
    <w:rsid w:val="00383D5E"/>
    <w:rsid w:val="003A50CA"/>
    <w:rsid w:val="003D2FD2"/>
    <w:rsid w:val="003D71B1"/>
    <w:rsid w:val="003E6632"/>
    <w:rsid w:val="003F5D32"/>
    <w:rsid w:val="00401E5A"/>
    <w:rsid w:val="00402D3B"/>
    <w:rsid w:val="00404743"/>
    <w:rsid w:val="0040737D"/>
    <w:rsid w:val="004161EE"/>
    <w:rsid w:val="004162E5"/>
    <w:rsid w:val="0042018D"/>
    <w:rsid w:val="00442D39"/>
    <w:rsid w:val="0045430A"/>
    <w:rsid w:val="004544E5"/>
    <w:rsid w:val="00461518"/>
    <w:rsid w:val="004619B5"/>
    <w:rsid w:val="00474C8D"/>
    <w:rsid w:val="00475CBF"/>
    <w:rsid w:val="004802CD"/>
    <w:rsid w:val="00482688"/>
    <w:rsid w:val="004847FF"/>
    <w:rsid w:val="004870AE"/>
    <w:rsid w:val="00487B30"/>
    <w:rsid w:val="004A0575"/>
    <w:rsid w:val="004A4A45"/>
    <w:rsid w:val="004B5A70"/>
    <w:rsid w:val="004C1806"/>
    <w:rsid w:val="004C59C5"/>
    <w:rsid w:val="004D426B"/>
    <w:rsid w:val="004E276A"/>
    <w:rsid w:val="004E54FD"/>
    <w:rsid w:val="004F1E10"/>
    <w:rsid w:val="0050187D"/>
    <w:rsid w:val="005038C2"/>
    <w:rsid w:val="00512B7E"/>
    <w:rsid w:val="005236E2"/>
    <w:rsid w:val="0053201A"/>
    <w:rsid w:val="005415DA"/>
    <w:rsid w:val="00545018"/>
    <w:rsid w:val="00552462"/>
    <w:rsid w:val="00557B6B"/>
    <w:rsid w:val="0056055C"/>
    <w:rsid w:val="005606C5"/>
    <w:rsid w:val="005638E6"/>
    <w:rsid w:val="005724EC"/>
    <w:rsid w:val="005734E3"/>
    <w:rsid w:val="0057586A"/>
    <w:rsid w:val="00580FCD"/>
    <w:rsid w:val="005922A6"/>
    <w:rsid w:val="00597B52"/>
    <w:rsid w:val="005A1DB8"/>
    <w:rsid w:val="005A2048"/>
    <w:rsid w:val="005A2E1F"/>
    <w:rsid w:val="005A764F"/>
    <w:rsid w:val="005B59DE"/>
    <w:rsid w:val="005C5AFB"/>
    <w:rsid w:val="005D034C"/>
    <w:rsid w:val="005D3F5F"/>
    <w:rsid w:val="005E5BFD"/>
    <w:rsid w:val="005E7A1E"/>
    <w:rsid w:val="005F182E"/>
    <w:rsid w:val="005F2EAC"/>
    <w:rsid w:val="005F7761"/>
    <w:rsid w:val="005F7B91"/>
    <w:rsid w:val="0060729A"/>
    <w:rsid w:val="00610DFC"/>
    <w:rsid w:val="006140F1"/>
    <w:rsid w:val="00631B05"/>
    <w:rsid w:val="00637E6C"/>
    <w:rsid w:val="00642F27"/>
    <w:rsid w:val="00643886"/>
    <w:rsid w:val="006545FF"/>
    <w:rsid w:val="006558C1"/>
    <w:rsid w:val="006562FA"/>
    <w:rsid w:val="0066243B"/>
    <w:rsid w:val="00667C4C"/>
    <w:rsid w:val="00674F61"/>
    <w:rsid w:val="0069379E"/>
    <w:rsid w:val="0069666B"/>
    <w:rsid w:val="00696C26"/>
    <w:rsid w:val="006A32C7"/>
    <w:rsid w:val="006A3DE4"/>
    <w:rsid w:val="006A5F30"/>
    <w:rsid w:val="006A641E"/>
    <w:rsid w:val="006A7FAE"/>
    <w:rsid w:val="006C4426"/>
    <w:rsid w:val="006C5BE4"/>
    <w:rsid w:val="006D03CC"/>
    <w:rsid w:val="006D06F8"/>
    <w:rsid w:val="006D3059"/>
    <w:rsid w:val="006D3423"/>
    <w:rsid w:val="006E3C58"/>
    <w:rsid w:val="006E468B"/>
    <w:rsid w:val="006E761C"/>
    <w:rsid w:val="006F08D8"/>
    <w:rsid w:val="006F7659"/>
    <w:rsid w:val="007038D7"/>
    <w:rsid w:val="007168A9"/>
    <w:rsid w:val="00726507"/>
    <w:rsid w:val="00727F62"/>
    <w:rsid w:val="0073166C"/>
    <w:rsid w:val="0073276F"/>
    <w:rsid w:val="007329DB"/>
    <w:rsid w:val="00734539"/>
    <w:rsid w:val="00735FFB"/>
    <w:rsid w:val="00746227"/>
    <w:rsid w:val="00750AB0"/>
    <w:rsid w:val="00752DC3"/>
    <w:rsid w:val="00753830"/>
    <w:rsid w:val="00753BF3"/>
    <w:rsid w:val="007645FE"/>
    <w:rsid w:val="00783501"/>
    <w:rsid w:val="00792D7E"/>
    <w:rsid w:val="007933AD"/>
    <w:rsid w:val="00796051"/>
    <w:rsid w:val="007A1DAF"/>
    <w:rsid w:val="007B0985"/>
    <w:rsid w:val="007B43E1"/>
    <w:rsid w:val="007C1BE5"/>
    <w:rsid w:val="007C2D2A"/>
    <w:rsid w:val="007C2F22"/>
    <w:rsid w:val="007D1F24"/>
    <w:rsid w:val="007E1D32"/>
    <w:rsid w:val="007E686D"/>
    <w:rsid w:val="007F2D10"/>
    <w:rsid w:val="007F32B6"/>
    <w:rsid w:val="007F798A"/>
    <w:rsid w:val="008122F0"/>
    <w:rsid w:val="00827F34"/>
    <w:rsid w:val="00830071"/>
    <w:rsid w:val="008401FF"/>
    <w:rsid w:val="00850252"/>
    <w:rsid w:val="00855DD0"/>
    <w:rsid w:val="00856998"/>
    <w:rsid w:val="00857D13"/>
    <w:rsid w:val="008716FB"/>
    <w:rsid w:val="008721E6"/>
    <w:rsid w:val="00882651"/>
    <w:rsid w:val="00882E2E"/>
    <w:rsid w:val="00885519"/>
    <w:rsid w:val="008A1CF8"/>
    <w:rsid w:val="008A29F1"/>
    <w:rsid w:val="008A4837"/>
    <w:rsid w:val="008C7F02"/>
    <w:rsid w:val="008E55CA"/>
    <w:rsid w:val="008F4762"/>
    <w:rsid w:val="008F51DD"/>
    <w:rsid w:val="00904F9C"/>
    <w:rsid w:val="00925427"/>
    <w:rsid w:val="00927C45"/>
    <w:rsid w:val="009337A4"/>
    <w:rsid w:val="00937BB6"/>
    <w:rsid w:val="00960817"/>
    <w:rsid w:val="00963DAA"/>
    <w:rsid w:val="009728FB"/>
    <w:rsid w:val="009879EC"/>
    <w:rsid w:val="009A31C4"/>
    <w:rsid w:val="009A3F54"/>
    <w:rsid w:val="009A4059"/>
    <w:rsid w:val="009C4BE9"/>
    <w:rsid w:val="009D23F0"/>
    <w:rsid w:val="009D3F52"/>
    <w:rsid w:val="009D6759"/>
    <w:rsid w:val="009D7580"/>
    <w:rsid w:val="009E080E"/>
    <w:rsid w:val="009E2D7B"/>
    <w:rsid w:val="009F2FB9"/>
    <w:rsid w:val="00A11CD8"/>
    <w:rsid w:val="00A14911"/>
    <w:rsid w:val="00A149F8"/>
    <w:rsid w:val="00A26F64"/>
    <w:rsid w:val="00A35A6C"/>
    <w:rsid w:val="00A36006"/>
    <w:rsid w:val="00A42F08"/>
    <w:rsid w:val="00A50EF3"/>
    <w:rsid w:val="00A53225"/>
    <w:rsid w:val="00A71E26"/>
    <w:rsid w:val="00A825F1"/>
    <w:rsid w:val="00A85030"/>
    <w:rsid w:val="00AA1993"/>
    <w:rsid w:val="00AB3815"/>
    <w:rsid w:val="00AB4E17"/>
    <w:rsid w:val="00AC2C30"/>
    <w:rsid w:val="00AD0358"/>
    <w:rsid w:val="00AD4AA4"/>
    <w:rsid w:val="00AD66CC"/>
    <w:rsid w:val="00AE3194"/>
    <w:rsid w:val="00AE51BF"/>
    <w:rsid w:val="00AE7749"/>
    <w:rsid w:val="00AF3B88"/>
    <w:rsid w:val="00AF5864"/>
    <w:rsid w:val="00B03164"/>
    <w:rsid w:val="00B20F9C"/>
    <w:rsid w:val="00B2508C"/>
    <w:rsid w:val="00B26281"/>
    <w:rsid w:val="00B268E9"/>
    <w:rsid w:val="00B43267"/>
    <w:rsid w:val="00B45015"/>
    <w:rsid w:val="00B50084"/>
    <w:rsid w:val="00B55B76"/>
    <w:rsid w:val="00B65223"/>
    <w:rsid w:val="00B77198"/>
    <w:rsid w:val="00B827C4"/>
    <w:rsid w:val="00BA32B5"/>
    <w:rsid w:val="00BA567D"/>
    <w:rsid w:val="00BC60E5"/>
    <w:rsid w:val="00BD1A25"/>
    <w:rsid w:val="00BD775D"/>
    <w:rsid w:val="00BE0BA6"/>
    <w:rsid w:val="00BF176C"/>
    <w:rsid w:val="00BF7A4C"/>
    <w:rsid w:val="00C0446A"/>
    <w:rsid w:val="00C056B9"/>
    <w:rsid w:val="00C12590"/>
    <w:rsid w:val="00C1399B"/>
    <w:rsid w:val="00C21BB2"/>
    <w:rsid w:val="00C26E15"/>
    <w:rsid w:val="00C46111"/>
    <w:rsid w:val="00C6140F"/>
    <w:rsid w:val="00C67303"/>
    <w:rsid w:val="00C92A09"/>
    <w:rsid w:val="00C94F8A"/>
    <w:rsid w:val="00CA4553"/>
    <w:rsid w:val="00CA46D6"/>
    <w:rsid w:val="00CB2BAB"/>
    <w:rsid w:val="00CC2655"/>
    <w:rsid w:val="00CD00E7"/>
    <w:rsid w:val="00CD0756"/>
    <w:rsid w:val="00CD33C0"/>
    <w:rsid w:val="00CE0922"/>
    <w:rsid w:val="00D01747"/>
    <w:rsid w:val="00D02D56"/>
    <w:rsid w:val="00D1102D"/>
    <w:rsid w:val="00D134CE"/>
    <w:rsid w:val="00D23477"/>
    <w:rsid w:val="00D309AA"/>
    <w:rsid w:val="00D55535"/>
    <w:rsid w:val="00D57501"/>
    <w:rsid w:val="00D72DB7"/>
    <w:rsid w:val="00D742E4"/>
    <w:rsid w:val="00D87CBC"/>
    <w:rsid w:val="00D87F1E"/>
    <w:rsid w:val="00DB02C8"/>
    <w:rsid w:val="00DB061E"/>
    <w:rsid w:val="00DB49EF"/>
    <w:rsid w:val="00DB6A66"/>
    <w:rsid w:val="00DE291F"/>
    <w:rsid w:val="00DF07DF"/>
    <w:rsid w:val="00E02A3D"/>
    <w:rsid w:val="00E343E1"/>
    <w:rsid w:val="00E40E9C"/>
    <w:rsid w:val="00E623A5"/>
    <w:rsid w:val="00E633E8"/>
    <w:rsid w:val="00E6750D"/>
    <w:rsid w:val="00E73F1B"/>
    <w:rsid w:val="00E8479E"/>
    <w:rsid w:val="00E84C69"/>
    <w:rsid w:val="00E92BBB"/>
    <w:rsid w:val="00E96B91"/>
    <w:rsid w:val="00EA0638"/>
    <w:rsid w:val="00EA2A3C"/>
    <w:rsid w:val="00ED6984"/>
    <w:rsid w:val="00EE5E59"/>
    <w:rsid w:val="00EE7F50"/>
    <w:rsid w:val="00EF26C5"/>
    <w:rsid w:val="00F02EBA"/>
    <w:rsid w:val="00F04188"/>
    <w:rsid w:val="00F2207B"/>
    <w:rsid w:val="00F24024"/>
    <w:rsid w:val="00F43988"/>
    <w:rsid w:val="00F51478"/>
    <w:rsid w:val="00F54F9F"/>
    <w:rsid w:val="00F76171"/>
    <w:rsid w:val="00F76D96"/>
    <w:rsid w:val="00F96D1F"/>
    <w:rsid w:val="00FA48C1"/>
    <w:rsid w:val="00FA6D42"/>
    <w:rsid w:val="00FA7337"/>
    <w:rsid w:val="00FB1811"/>
    <w:rsid w:val="00FC0AE7"/>
    <w:rsid w:val="00FE0114"/>
    <w:rsid w:val="00FE78F1"/>
    <w:rsid w:val="00FF2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D42FB3"/>
  <w15:docId w15:val="{AE2EDB7C-7E14-4A67-9955-E12B171D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GB"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CD2"/>
  </w:style>
  <w:style w:type="paragraph" w:styleId="Heading1">
    <w:name w:val="heading 1"/>
    <w:basedOn w:val="Normal"/>
    <w:next w:val="Normal"/>
    <w:link w:val="Heading1Char"/>
    <w:uiPriority w:val="9"/>
    <w:qFormat/>
    <w:rsid w:val="00765F8C"/>
    <w:pPr>
      <w:keepNext/>
      <w:keepLines/>
      <w:spacing w:before="240" w:after="240" w:line="240" w:lineRule="auto"/>
      <w:outlineLvl w:val="0"/>
    </w:pPr>
    <w:rPr>
      <w:rFonts w:eastAsiaTheme="majorEastAsia"/>
      <w:b/>
      <w:color w:val="2B8181"/>
      <w:sz w:val="36"/>
      <w:szCs w:val="32"/>
    </w:rPr>
  </w:style>
  <w:style w:type="paragraph" w:styleId="Heading2">
    <w:name w:val="heading 2"/>
    <w:basedOn w:val="Normal"/>
    <w:next w:val="Normal"/>
    <w:link w:val="Heading2Char"/>
    <w:uiPriority w:val="9"/>
    <w:unhideWhenUsed/>
    <w:qFormat/>
    <w:rsid w:val="00765F8C"/>
    <w:pPr>
      <w:keepNext/>
      <w:keepLines/>
      <w:spacing w:before="120" w:line="240" w:lineRule="auto"/>
      <w:outlineLvl w:val="1"/>
    </w:pPr>
    <w:rPr>
      <w:rFonts w:eastAsiaTheme="majorEastAsia"/>
      <w:b/>
      <w:color w:val="166088"/>
      <w:sz w:val="28"/>
      <w:szCs w:val="26"/>
      <w:lang w:val="fr-BE"/>
    </w:rPr>
  </w:style>
  <w:style w:type="paragraph" w:styleId="Heading3">
    <w:name w:val="heading 3"/>
    <w:basedOn w:val="Normal"/>
    <w:next w:val="Normal"/>
    <w:link w:val="Heading3Char"/>
    <w:uiPriority w:val="9"/>
    <w:unhideWhenUsed/>
    <w:qFormat/>
    <w:rsid w:val="00EF4437"/>
    <w:pPr>
      <w:keepNext/>
      <w:keepLines/>
      <w:spacing w:before="40" w:after="0"/>
      <w:outlineLvl w:val="2"/>
    </w:pPr>
    <w:rPr>
      <w:rFonts w:eastAsiaTheme="majorEastAsia" w:cstheme="majorBidi"/>
      <w:color w:val="0075BB"/>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4437"/>
    <w:pPr>
      <w:spacing w:after="0" w:line="240" w:lineRule="auto"/>
      <w:contextualSpacing/>
    </w:pPr>
    <w:rPr>
      <w:rFonts w:eastAsiaTheme="majorEastAsia" w:cstheme="majorBidi"/>
      <w:b/>
      <w:color w:val="2B8181"/>
      <w:spacing w:val="-10"/>
      <w:kern w:val="28"/>
      <w:sz w:val="40"/>
      <w:szCs w:val="56"/>
    </w:rPr>
  </w:style>
  <w:style w:type="character" w:customStyle="1" w:styleId="TitleChar">
    <w:name w:val="Title Char"/>
    <w:basedOn w:val="DefaultParagraphFont"/>
    <w:link w:val="Title"/>
    <w:uiPriority w:val="10"/>
    <w:rsid w:val="00EF4437"/>
    <w:rPr>
      <w:rFonts w:ascii="Arial" w:eastAsiaTheme="majorEastAsia" w:hAnsi="Arial" w:cstheme="majorBidi"/>
      <w:b/>
      <w:color w:val="2B8181"/>
      <w:spacing w:val="-10"/>
      <w:kern w:val="28"/>
      <w:sz w:val="40"/>
      <w:szCs w:val="56"/>
    </w:rPr>
  </w:style>
  <w:style w:type="character" w:customStyle="1" w:styleId="Heading2Char">
    <w:name w:val="Heading 2 Char"/>
    <w:basedOn w:val="DefaultParagraphFont"/>
    <w:link w:val="Heading2"/>
    <w:uiPriority w:val="9"/>
    <w:rsid w:val="00765F8C"/>
    <w:rPr>
      <w:rFonts w:ascii="Arial" w:eastAsiaTheme="majorEastAsia" w:hAnsi="Arial" w:cs="Arial"/>
      <w:b/>
      <w:color w:val="166088"/>
      <w:sz w:val="28"/>
      <w:szCs w:val="26"/>
      <w:lang w:val="fr-BE"/>
    </w:rPr>
  </w:style>
  <w:style w:type="character" w:customStyle="1" w:styleId="Heading1Char">
    <w:name w:val="Heading 1 Char"/>
    <w:basedOn w:val="DefaultParagraphFont"/>
    <w:link w:val="Heading1"/>
    <w:uiPriority w:val="9"/>
    <w:rsid w:val="00765F8C"/>
    <w:rPr>
      <w:rFonts w:ascii="Arial" w:eastAsiaTheme="majorEastAsia" w:hAnsi="Arial" w:cs="Arial"/>
      <w:b/>
      <w:color w:val="2B8181"/>
      <w:sz w:val="36"/>
      <w:szCs w:val="32"/>
    </w:rPr>
  </w:style>
  <w:style w:type="character" w:customStyle="1" w:styleId="Heading3Char">
    <w:name w:val="Heading 3 Char"/>
    <w:basedOn w:val="DefaultParagraphFont"/>
    <w:link w:val="Heading3"/>
    <w:uiPriority w:val="9"/>
    <w:rsid w:val="00EF4437"/>
    <w:rPr>
      <w:rFonts w:ascii="Arial" w:eastAsiaTheme="majorEastAsia" w:hAnsi="Arial" w:cstheme="majorBidi"/>
      <w:color w:val="0075BB"/>
      <w:sz w:val="28"/>
      <w:szCs w:val="24"/>
    </w:rPr>
  </w:style>
  <w:style w:type="paragraph" w:styleId="Header">
    <w:name w:val="header"/>
    <w:basedOn w:val="Normal"/>
    <w:link w:val="HeaderChar"/>
    <w:uiPriority w:val="99"/>
    <w:unhideWhenUsed/>
    <w:rsid w:val="00FE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CD2"/>
    <w:rPr>
      <w:rFonts w:ascii="Arial" w:hAnsi="Arial"/>
      <w:sz w:val="24"/>
    </w:rPr>
  </w:style>
  <w:style w:type="paragraph" w:styleId="Footer">
    <w:name w:val="footer"/>
    <w:basedOn w:val="Normal"/>
    <w:link w:val="FooterChar"/>
    <w:uiPriority w:val="99"/>
    <w:unhideWhenUsed/>
    <w:rsid w:val="00FE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CD2"/>
    <w:rPr>
      <w:rFonts w:ascii="Arial" w:hAnsi="Arial"/>
      <w:sz w:val="24"/>
    </w:rPr>
  </w:style>
  <w:style w:type="paragraph" w:styleId="BalloonText">
    <w:name w:val="Balloon Text"/>
    <w:basedOn w:val="Normal"/>
    <w:link w:val="BalloonTextChar"/>
    <w:uiPriority w:val="99"/>
    <w:semiHidden/>
    <w:unhideWhenUsed/>
    <w:rsid w:val="00EF41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41B7"/>
    <w:rPr>
      <w:rFonts w:ascii="Lucida Grande" w:hAnsi="Lucida Grande" w:cs="Lucida Grande"/>
      <w:sz w:val="18"/>
      <w:szCs w:val="18"/>
    </w:rPr>
  </w:style>
  <w:style w:type="character" w:styleId="Hyperlink">
    <w:name w:val="Hyperlink"/>
    <w:basedOn w:val="DefaultParagraphFont"/>
    <w:uiPriority w:val="99"/>
    <w:unhideWhenUsed/>
    <w:rsid w:val="00D54E21"/>
    <w:rPr>
      <w:color w:val="0563C1" w:themeColor="hyperlink"/>
      <w:u w:val="single"/>
    </w:rPr>
  </w:style>
  <w:style w:type="paragraph" w:styleId="BodyText">
    <w:name w:val="Body Text"/>
    <w:basedOn w:val="Normal"/>
    <w:link w:val="BodyTextChar"/>
    <w:qFormat/>
    <w:rsid w:val="00203DEA"/>
    <w:pPr>
      <w:suppressAutoHyphens/>
      <w:spacing w:before="40" w:after="160" w:line="264" w:lineRule="auto"/>
    </w:pPr>
    <w:rPr>
      <w:rFonts w:asciiTheme="minorHAnsi" w:hAnsiTheme="minorHAnsi"/>
      <w:color w:val="000000" w:themeColor="text1"/>
      <w:lang w:val="en-GB"/>
    </w:rPr>
  </w:style>
  <w:style w:type="character" w:customStyle="1" w:styleId="BodyTextChar">
    <w:name w:val="Body Text Char"/>
    <w:basedOn w:val="DefaultParagraphFont"/>
    <w:link w:val="BodyText"/>
    <w:rsid w:val="00203DEA"/>
    <w:rPr>
      <w:color w:val="000000" w:themeColor="text1"/>
      <w:sz w:val="24"/>
      <w:szCs w:val="24"/>
      <w:lang w:val="en-GB"/>
    </w:rPr>
  </w:style>
  <w:style w:type="paragraph" w:styleId="FootnoteText">
    <w:name w:val="footnote text"/>
    <w:basedOn w:val="Normal"/>
    <w:link w:val="FootnoteTextChar"/>
    <w:uiPriority w:val="99"/>
    <w:semiHidden/>
    <w:rsid w:val="00203DEA"/>
    <w:pPr>
      <w:keepNext/>
      <w:keepLines/>
      <w:suppressAutoHyphens/>
      <w:spacing w:before="40" w:after="40" w:line="240" w:lineRule="auto"/>
    </w:pPr>
    <w:rPr>
      <w:rFonts w:asciiTheme="minorHAnsi" w:hAnsiTheme="minorHAnsi"/>
      <w:color w:val="000000" w:themeColor="text1"/>
      <w:szCs w:val="20"/>
      <w:lang w:val="en-GB"/>
    </w:rPr>
  </w:style>
  <w:style w:type="character" w:customStyle="1" w:styleId="FootnoteTextChar">
    <w:name w:val="Footnote Text Char"/>
    <w:basedOn w:val="DefaultParagraphFont"/>
    <w:link w:val="FootnoteText"/>
    <w:uiPriority w:val="99"/>
    <w:semiHidden/>
    <w:rsid w:val="00203DEA"/>
    <w:rPr>
      <w:color w:val="000000" w:themeColor="text1"/>
      <w:sz w:val="24"/>
      <w:szCs w:val="20"/>
      <w:lang w:val="en-GB"/>
    </w:rPr>
  </w:style>
  <w:style w:type="paragraph" w:styleId="ListParagraph">
    <w:name w:val="List Paragraph"/>
    <w:basedOn w:val="BodyText"/>
    <w:uiPriority w:val="34"/>
    <w:qFormat/>
    <w:rsid w:val="00203DEA"/>
    <w:pPr>
      <w:ind w:left="720"/>
      <w:contextualSpacing/>
    </w:pPr>
  </w:style>
  <w:style w:type="character" w:styleId="FootnoteReference">
    <w:name w:val="footnote reference"/>
    <w:basedOn w:val="DefaultParagraphFont"/>
    <w:uiPriority w:val="99"/>
    <w:semiHidden/>
    <w:unhideWhenUsed/>
    <w:rsid w:val="00203DEA"/>
    <w:rPr>
      <w:vertAlign w:val="superscript"/>
    </w:rPr>
  </w:style>
  <w:style w:type="paragraph" w:styleId="EndnoteText">
    <w:name w:val="endnote text"/>
    <w:basedOn w:val="Normal"/>
    <w:link w:val="EndnoteTextChar"/>
    <w:uiPriority w:val="99"/>
    <w:semiHidden/>
    <w:unhideWhenUsed/>
    <w:rsid w:val="00203D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3DEA"/>
    <w:rPr>
      <w:rFonts w:ascii="Arial" w:hAnsi="Arial"/>
      <w:sz w:val="20"/>
      <w:szCs w:val="20"/>
    </w:rPr>
  </w:style>
  <w:style w:type="character" w:styleId="EndnoteReference">
    <w:name w:val="endnote reference"/>
    <w:basedOn w:val="DefaultParagraphFont"/>
    <w:uiPriority w:val="99"/>
    <w:semiHidden/>
    <w:unhideWhenUsed/>
    <w:rsid w:val="00203DEA"/>
    <w:rPr>
      <w:vertAlign w:val="superscript"/>
    </w:rPr>
  </w:style>
  <w:style w:type="paragraph" w:styleId="Revision">
    <w:name w:val="Revision"/>
    <w:hidden/>
    <w:uiPriority w:val="99"/>
    <w:semiHidden/>
    <w:rsid w:val="00453942"/>
    <w:pPr>
      <w:spacing w:after="0" w:line="240" w:lineRule="auto"/>
    </w:pPr>
  </w:style>
  <w:style w:type="character" w:styleId="FollowedHyperlink">
    <w:name w:val="FollowedHyperlink"/>
    <w:basedOn w:val="DefaultParagraphFont"/>
    <w:uiPriority w:val="99"/>
    <w:semiHidden/>
    <w:unhideWhenUsed/>
    <w:rsid w:val="00633B21"/>
    <w:rPr>
      <w:color w:val="954F72" w:themeColor="followedHyperlink"/>
      <w:u w:val="single"/>
    </w:rPr>
  </w:style>
  <w:style w:type="character" w:styleId="CommentReference">
    <w:name w:val="annotation reference"/>
    <w:basedOn w:val="DefaultParagraphFont"/>
    <w:uiPriority w:val="99"/>
    <w:semiHidden/>
    <w:unhideWhenUsed/>
    <w:rsid w:val="00446B03"/>
    <w:rPr>
      <w:sz w:val="16"/>
      <w:szCs w:val="16"/>
    </w:rPr>
  </w:style>
  <w:style w:type="paragraph" w:styleId="CommentText">
    <w:name w:val="annotation text"/>
    <w:basedOn w:val="Normal"/>
    <w:link w:val="CommentTextChar"/>
    <w:uiPriority w:val="99"/>
    <w:unhideWhenUsed/>
    <w:rsid w:val="00446B03"/>
    <w:pPr>
      <w:spacing w:line="240" w:lineRule="auto"/>
    </w:pPr>
    <w:rPr>
      <w:sz w:val="20"/>
      <w:szCs w:val="20"/>
    </w:rPr>
  </w:style>
  <w:style w:type="character" w:customStyle="1" w:styleId="CommentTextChar">
    <w:name w:val="Comment Text Char"/>
    <w:basedOn w:val="DefaultParagraphFont"/>
    <w:link w:val="CommentText"/>
    <w:uiPriority w:val="99"/>
    <w:rsid w:val="00446B0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6B03"/>
    <w:rPr>
      <w:b/>
      <w:bCs/>
    </w:rPr>
  </w:style>
  <w:style w:type="character" w:customStyle="1" w:styleId="CommentSubjectChar">
    <w:name w:val="Comment Subject Char"/>
    <w:basedOn w:val="CommentTextChar"/>
    <w:link w:val="CommentSubject"/>
    <w:uiPriority w:val="99"/>
    <w:semiHidden/>
    <w:rsid w:val="00446B03"/>
    <w:rPr>
      <w:rFonts w:ascii="Arial" w:hAnsi="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02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02E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02E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link w:val="NoSpacingChar"/>
    <w:uiPriority w:val="1"/>
    <w:qFormat/>
    <w:rsid w:val="00176DEC"/>
    <w:pPr>
      <w:spacing w:after="0" w:line="240" w:lineRule="auto"/>
    </w:pPr>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176DEC"/>
    <w:rPr>
      <w:rFonts w:asciiTheme="minorHAnsi" w:eastAsiaTheme="minorEastAsia" w:hAnsiTheme="minorHAnsi" w:cstheme="minorBidi"/>
      <w:sz w:val="22"/>
      <w:szCs w:val="22"/>
      <w:lang w:eastAsia="en-US"/>
    </w:rPr>
  </w:style>
  <w:style w:type="paragraph" w:styleId="Caption">
    <w:name w:val="caption"/>
    <w:basedOn w:val="Normal"/>
    <w:next w:val="Normal"/>
    <w:uiPriority w:val="35"/>
    <w:semiHidden/>
    <w:unhideWhenUsed/>
    <w:qFormat/>
    <w:rsid w:val="00F4398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0.jpe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0.jpeg"/><Relationship Id="rId28" Type="http://schemas.openxmlformats.org/officeDocument/2006/relationships/hyperlink" Target="mailto:inclusivehealth@iddcconsortium.net"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0.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header" Target="header1.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footnotes.xml.rels><?xml version="1.0" encoding="UTF-8" standalone="yes"?>
<Relationships xmlns="http://schemas.openxmlformats.org/package/2006/relationships"><Relationship Id="rId8" Type="http://schemas.openxmlformats.org/officeDocument/2006/relationships/hyperlink" Target="https://www.bmj.com/content/374/bmj.n1592" TargetMode="External"/><Relationship Id="rId13" Type="http://schemas.openxmlformats.org/officeDocument/2006/relationships/hyperlink" Target="https://apps.who.int/gb/ebwha/pdf_files/WHA74/A74_R8-en.pdf" TargetMode="External"/><Relationship Id="rId3" Type="http://schemas.openxmlformats.org/officeDocument/2006/relationships/hyperlink" Target="https://www.themissingbillion.org/the-reports" TargetMode="External"/><Relationship Id="rId7" Type="http://schemas.openxmlformats.org/officeDocument/2006/relationships/hyperlink" Target="https://dx.doi.org/10.3390/ijerph18084348" TargetMode="External"/><Relationship Id="rId12" Type="http://schemas.openxmlformats.org/officeDocument/2006/relationships/hyperlink" Target="https://apps.who.int/gb/ebwha/pdf_files/WHA72/A72_R3-en.pdf" TargetMode="External"/><Relationship Id="rId17" Type="http://schemas.openxmlformats.org/officeDocument/2006/relationships/hyperlink" Target="https://www.uhc2030.org/un-hlm-2023/action-agenda-from-the-uhc-movement/" TargetMode="External"/><Relationship Id="rId2" Type="http://schemas.openxmlformats.org/officeDocument/2006/relationships/hyperlink" Target="https://data.unicef.org/resources/children-with-disabilities-report-2021/" TargetMode="External"/><Relationship Id="rId16" Type="http://schemas.openxmlformats.org/officeDocument/2006/relationships/hyperlink" Target="https://digitallibrary.un.org/record/3895802?ln=en" TargetMode="External"/><Relationship Id="rId1" Type="http://schemas.openxmlformats.org/officeDocument/2006/relationships/hyperlink" Target="https://www.who.int/publications/i/item/9789240063600" TargetMode="External"/><Relationship Id="rId6" Type="http://schemas.openxmlformats.org/officeDocument/2006/relationships/hyperlink" Target="https://www.who.int/publications/i/item/who-global-disability-action-plan-2014-2021" TargetMode="External"/><Relationship Id="rId11" Type="http://schemas.openxmlformats.org/officeDocument/2006/relationships/hyperlink" Target="https://apps.who.int/gb/ebwha/pdf_files/WHA71/A71_R8-en.pdf?ua=1" TargetMode="External"/><Relationship Id="rId5" Type="http://schemas.openxmlformats.org/officeDocument/2006/relationships/hyperlink" Target="https://www.ohchr.org/sites/default/files/Documents/Issues/Disability/SDG-CRPD-Resource/policy-guideline-good-health.pdf" TargetMode="External"/><Relationship Id="rId15" Type="http://schemas.openxmlformats.org/officeDocument/2006/relationships/hyperlink" Target="https://apps.who.int/gb/ebwha/pdf_files/WHA73/A73_R1-en.pdf" TargetMode="External"/><Relationship Id="rId10" Type="http://schemas.openxmlformats.org/officeDocument/2006/relationships/hyperlink" Target="https://treaties.un.org/Pages/ViewDetails.aspx?src=TREATY&amp;mtdsg_no=IV-15&amp;chapter=4&amp;clang=_en" TargetMode="External"/><Relationship Id="rId4" Type="http://schemas.openxmlformats.org/officeDocument/2006/relationships/hyperlink" Target="https://www.who.int/publications/i/item/9789240063600" TargetMode="External"/><Relationship Id="rId9" Type="http://schemas.openxmlformats.org/officeDocument/2006/relationships/hyperlink" Target="https://www.ohchr.org/en/instruments-mechanisms/instruments/international-covenant-economic-social-and-cultural-rights" TargetMode="External"/><Relationship Id="rId14" Type="http://schemas.openxmlformats.org/officeDocument/2006/relationships/hyperlink" Target="https://www.who.int/publications/i/item/97892400636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mQfE4Hs6Xld367/pXGDmNICnWA==">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8CC9ABEA3382C43BB3EDF4DBD1AB751" ma:contentTypeVersion="15" ma:contentTypeDescription="Crée un document." ma:contentTypeScope="" ma:versionID="28fd1e42743de71b1a058c902e2c752b">
  <xsd:schema xmlns:xsd="http://www.w3.org/2001/XMLSchema" xmlns:xs="http://www.w3.org/2001/XMLSchema" xmlns:p="http://schemas.microsoft.com/office/2006/metadata/properties" xmlns:ns3="fc98fd63-8d73-47d2-b7ce-0a95717e6b06" xmlns:ns4="cbef2091-8dcd-4143-8d45-c5a260984c32" targetNamespace="http://schemas.microsoft.com/office/2006/metadata/properties" ma:root="true" ma:fieldsID="e8aa85d4c1d51c9da554dcbc732eb628" ns3:_="" ns4:_="">
    <xsd:import namespace="fc98fd63-8d73-47d2-b7ce-0a95717e6b06"/>
    <xsd:import namespace="cbef2091-8dcd-4143-8d45-c5a260984c3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8fd63-8d73-47d2-b7ce-0a95717e6b06"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f2091-8dcd-4143-8d45-c5a260984c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bef2091-8dcd-4143-8d45-c5a260984c32"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F66A91-8BAF-431A-887F-8DE9B3CA0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8fd63-8d73-47d2-b7ce-0a95717e6b06"/>
    <ds:schemaRef ds:uri="cbef2091-8dcd-4143-8d45-c5a260984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8C339-A768-4722-B615-2FBF9BC566C8}">
  <ds:schemaRefs>
    <ds:schemaRef ds:uri="http://schemas.microsoft.com/sharepoint/v3/contenttype/forms"/>
  </ds:schemaRefs>
</ds:datastoreItem>
</file>

<file path=customXml/itemProps4.xml><?xml version="1.0" encoding="utf-8"?>
<ds:datastoreItem xmlns:ds="http://schemas.openxmlformats.org/officeDocument/2006/customXml" ds:itemID="{772F14FC-D8A6-402A-87C2-8C9661CF68F4}">
  <ds:schemaRefs>
    <ds:schemaRef ds:uri="http://schemas.microsoft.com/office/2006/metadata/properties"/>
    <ds:schemaRef ds:uri="http://schemas.microsoft.com/office/infopath/2007/PartnerControls"/>
    <ds:schemaRef ds:uri="cbef2091-8dcd-4143-8d45-c5a260984c32"/>
  </ds:schemaRefs>
</ds:datastoreItem>
</file>

<file path=customXml/itemProps5.xml><?xml version="1.0" encoding="utf-8"?>
<ds:datastoreItem xmlns:ds="http://schemas.openxmlformats.org/officeDocument/2006/customXml" ds:itemID="{CBF31C72-E814-4A25-9A00-8B4C35CB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5219</Words>
  <Characters>29753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IDDC</dc:creator>
  <cp:lastModifiedBy>Angelique Hardy</cp:lastModifiedBy>
  <cp:revision>3</cp:revision>
  <dcterms:created xsi:type="dcterms:W3CDTF">2023-04-18T07:51:00Z</dcterms:created>
  <dcterms:modified xsi:type="dcterms:W3CDTF">2023-04-19T11:48:00Z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0x010100D8CC9ABEA3382C43BB3EDF4DBD1AB751</vt:lpwstr>
  </property>
</Properties>
</file>